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B0722" w14:textId="3769A78A" w:rsidR="00574CA4" w:rsidRDefault="00574CA4">
      <w:pPr>
        <w:rPr>
          <w:rFonts w:hint="eastAsia"/>
          <w:noProof/>
          <w:color w:val="000000" w:themeColor="text1"/>
          <w:sz w:val="24"/>
          <w:szCs w:val="24"/>
          <w:lang w:val="ka-GE"/>
        </w:rPr>
      </w:pPr>
    </w:p>
    <w:p w14:paraId="07E097B7" w14:textId="77777777" w:rsidR="00642873" w:rsidRDefault="00642873">
      <w:pPr>
        <w:rPr>
          <w:rFonts w:hint="eastAsia"/>
          <w:noProof/>
          <w:color w:val="000000" w:themeColor="text1"/>
          <w:sz w:val="24"/>
          <w:szCs w:val="24"/>
          <w:lang w:val="ka-GE"/>
        </w:rPr>
      </w:pPr>
    </w:p>
    <w:p w14:paraId="164A0E01" w14:textId="77777777" w:rsidR="00642873" w:rsidRPr="00E01D8C" w:rsidRDefault="00642873">
      <w:pPr>
        <w:rPr>
          <w:rFonts w:hint="eastAsia"/>
          <w:noProof/>
          <w:color w:val="000000" w:themeColor="text1"/>
          <w:sz w:val="24"/>
          <w:szCs w:val="24"/>
          <w:lang w:val="ka-GE"/>
        </w:rPr>
      </w:pPr>
    </w:p>
    <w:p w14:paraId="4C5D5CD2" w14:textId="77777777" w:rsidR="00574CA4" w:rsidRPr="00437D60" w:rsidRDefault="00000000">
      <w:pPr>
        <w:jc w:val="center"/>
        <w:rPr>
          <w:rFonts w:hint="eastAsia"/>
          <w:noProof/>
          <w:color w:val="000000" w:themeColor="text1"/>
          <w:sz w:val="40"/>
          <w:szCs w:val="56"/>
          <w:lang w:val="ka-GE"/>
        </w:rPr>
      </w:pPr>
      <w:r w:rsidRPr="00437D60">
        <w:rPr>
          <w:b/>
          <w:noProof/>
          <w:color w:val="000000" w:themeColor="text1"/>
          <w:sz w:val="40"/>
          <w:szCs w:val="56"/>
          <w:lang w:val="ka-GE"/>
        </w:rPr>
        <w:t>შშმ პირთათვის ინკლუზიური და</w:t>
      </w:r>
      <w:r w:rsidRPr="00437D60">
        <w:rPr>
          <w:b/>
          <w:noProof/>
          <w:color w:val="000000" w:themeColor="text1"/>
          <w:sz w:val="40"/>
          <w:szCs w:val="56"/>
          <w:lang w:val="ka-GE"/>
        </w:rPr>
        <w:br/>
        <w:t>უფლებებზე დაფუძნებული ჯანდაცვა</w:t>
      </w:r>
    </w:p>
    <w:p w14:paraId="34BECA58" w14:textId="77777777" w:rsidR="00574CA4" w:rsidRPr="00437D60" w:rsidRDefault="00000000">
      <w:pPr>
        <w:jc w:val="center"/>
        <w:rPr>
          <w:rFonts w:hint="eastAsia"/>
          <w:i/>
          <w:iCs/>
          <w:noProof/>
          <w:color w:val="000000" w:themeColor="text1"/>
          <w:sz w:val="24"/>
          <w:szCs w:val="24"/>
          <w:lang w:val="ka-GE"/>
        </w:rPr>
      </w:pPr>
      <w:r w:rsidRPr="00437D60">
        <w:rPr>
          <w:i/>
          <w:iCs/>
          <w:noProof/>
          <w:color w:val="000000" w:themeColor="text1"/>
          <w:sz w:val="24"/>
          <w:szCs w:val="24"/>
          <w:lang w:val="ka-GE"/>
        </w:rPr>
        <w:t>პრაქტიკული გაიდლაინი სამედიცინო სფეროს წარმომადგენლებისთვის</w:t>
      </w:r>
    </w:p>
    <w:p w14:paraId="16655495" w14:textId="77777777" w:rsidR="00574CA4" w:rsidRPr="00E01D8C" w:rsidRDefault="00574CA4">
      <w:pPr>
        <w:rPr>
          <w:rFonts w:hint="eastAsia"/>
          <w:noProof/>
          <w:color w:val="000000" w:themeColor="text1"/>
          <w:sz w:val="24"/>
          <w:szCs w:val="24"/>
          <w:lang w:val="ka-GE"/>
        </w:rPr>
      </w:pPr>
    </w:p>
    <w:p w14:paraId="5E8E5A49" w14:textId="77777777" w:rsidR="00523C8B" w:rsidRPr="00E01D8C" w:rsidRDefault="00523C8B">
      <w:pPr>
        <w:jc w:val="center"/>
        <w:rPr>
          <w:rFonts w:hint="eastAsia"/>
          <w:noProof/>
          <w:color w:val="000000" w:themeColor="text1"/>
          <w:sz w:val="24"/>
          <w:szCs w:val="24"/>
          <w:lang w:val="ka-GE"/>
        </w:rPr>
      </w:pPr>
    </w:p>
    <w:p w14:paraId="7941CC73" w14:textId="22196180" w:rsidR="00523C8B" w:rsidRPr="00E01D8C" w:rsidRDefault="00E01D8C">
      <w:pPr>
        <w:jc w:val="center"/>
        <w:rPr>
          <w:rFonts w:hint="eastAsia"/>
          <w:noProof/>
          <w:color w:val="000000" w:themeColor="text1"/>
          <w:sz w:val="24"/>
          <w:szCs w:val="24"/>
          <w:lang w:val="ka-GE"/>
        </w:rPr>
      </w:pPr>
      <w:r>
        <w:rPr>
          <w:noProof/>
          <w:color w:val="000000" w:themeColor="text1"/>
          <w:sz w:val="24"/>
          <w:szCs w:val="24"/>
          <w:lang w:val="ka-GE"/>
        </w:rPr>
        <w:drawing>
          <wp:inline distT="0" distB="0" distL="0" distR="0" wp14:anchorId="42BE3D79" wp14:editId="083B1937">
            <wp:extent cx="4827270" cy="4436131"/>
            <wp:effectExtent l="0" t="0" r="0" b="2540"/>
            <wp:docPr id="1816819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819436" name="Picture 1816819436"/>
                    <pic:cNvPicPr/>
                  </pic:nvPicPr>
                  <pic:blipFill>
                    <a:blip r:embed="rId8"/>
                    <a:stretch>
                      <a:fillRect/>
                    </a:stretch>
                  </pic:blipFill>
                  <pic:spPr>
                    <a:xfrm>
                      <a:off x="0" y="0"/>
                      <a:ext cx="4829162" cy="4437870"/>
                    </a:xfrm>
                    <a:prstGeom prst="rect">
                      <a:avLst/>
                    </a:prstGeom>
                  </pic:spPr>
                </pic:pic>
              </a:graphicData>
            </a:graphic>
          </wp:inline>
        </w:drawing>
      </w:r>
    </w:p>
    <w:p w14:paraId="6D66133D" w14:textId="77777777" w:rsidR="00523C8B" w:rsidRPr="00E01D8C" w:rsidRDefault="00523C8B">
      <w:pPr>
        <w:jc w:val="center"/>
        <w:rPr>
          <w:rFonts w:hint="eastAsia"/>
          <w:noProof/>
          <w:color w:val="000000" w:themeColor="text1"/>
          <w:sz w:val="24"/>
          <w:szCs w:val="24"/>
          <w:lang w:val="ka-GE"/>
        </w:rPr>
      </w:pPr>
    </w:p>
    <w:p w14:paraId="291FC6BE" w14:textId="77777777" w:rsidR="00523C8B" w:rsidRPr="00E01D8C" w:rsidRDefault="00523C8B">
      <w:pPr>
        <w:jc w:val="center"/>
        <w:rPr>
          <w:rFonts w:hint="eastAsia"/>
          <w:noProof/>
          <w:color w:val="000000" w:themeColor="text1"/>
          <w:sz w:val="24"/>
          <w:szCs w:val="24"/>
          <w:lang w:val="ka-GE"/>
        </w:rPr>
      </w:pPr>
    </w:p>
    <w:p w14:paraId="2242F448" w14:textId="68816A64" w:rsidR="00574CA4" w:rsidRDefault="00E01D8C" w:rsidP="00E01D8C">
      <w:pPr>
        <w:jc w:val="center"/>
        <w:rPr>
          <w:rFonts w:hint="eastAsia"/>
          <w:noProof/>
          <w:color w:val="000000" w:themeColor="text1"/>
          <w:sz w:val="24"/>
          <w:szCs w:val="24"/>
          <w:lang w:val="ka-GE"/>
        </w:rPr>
      </w:pPr>
      <w:r w:rsidRPr="00E01D8C">
        <w:rPr>
          <w:noProof/>
          <w:color w:val="000000" w:themeColor="text1"/>
          <w:sz w:val="24"/>
          <w:szCs w:val="24"/>
          <w:lang w:val="ka-GE"/>
        </w:rPr>
        <w:t>ბათუმი • 2026</w:t>
      </w:r>
    </w:p>
    <w:p w14:paraId="4A137EC5" w14:textId="77777777" w:rsidR="00E01D8C" w:rsidRDefault="00E01D8C" w:rsidP="00E01D8C">
      <w:pPr>
        <w:jc w:val="center"/>
        <w:rPr>
          <w:rFonts w:hint="eastAsia"/>
          <w:noProof/>
          <w:color w:val="000000" w:themeColor="text1"/>
          <w:sz w:val="24"/>
          <w:szCs w:val="24"/>
          <w:lang w:val="ka-GE"/>
        </w:rPr>
      </w:pPr>
    </w:p>
    <w:p w14:paraId="514B2B55" w14:textId="77777777" w:rsidR="00E01D8C" w:rsidRPr="00E01D8C" w:rsidRDefault="00E01D8C" w:rsidP="00E01D8C">
      <w:pPr>
        <w:jc w:val="center"/>
        <w:rPr>
          <w:rFonts w:hint="eastAsia"/>
          <w:noProof/>
          <w:color w:val="000000" w:themeColor="text1"/>
          <w:sz w:val="24"/>
          <w:szCs w:val="24"/>
          <w:lang w:val="ka-GE"/>
        </w:rPr>
      </w:pPr>
    </w:p>
    <w:p w14:paraId="7DA2455F"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t>შესავალი</w:t>
      </w:r>
    </w:p>
    <w:p w14:paraId="554C37D6"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ხარისხიანი ჯანდაცვა მხოლოდ დიაგნოზის სწორად დასმასა და მკურნალობას არ გულისხმობს. ხარისხიანი მომსახურება ნიშნავს იმასაც, რომ თითოეულ პაციენტს შეუძლია სამედიცინო მომსახურების მიღება ღირსების დაცვით, დისკრიმინაციის გარეშე, მისთვის გასაგები ინფორმაციის საფუძველზე და ინდივიდუალური საჭიროებების გათვალისწინებით.</w:t>
      </w:r>
    </w:p>
    <w:p w14:paraId="6806DCFD"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შეზღუდული შესაძლებლობის მქონე პირები ჯანდაცვის სისტემაში შეიძლება აწყდებოდნენ ფიზიკურ, ინფორმაციულ, კომუნიკაციურ და დამოკიდებულებით ბარიერებს. ამ ბარიერების შემცირებაში გადამწყვეტი როლი აქვთ ექიმებს, ექთნებს, რეგისტრატურის თანამშრომლებსა და სხვა სამედიცინო პერსონალს.</w:t>
      </w:r>
    </w:p>
    <w:p w14:paraId="6A58C45A"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გაიდლაინი ეფუძნება ოთხ ძირითად მიმართულებას: ღირსებაზე დაფუძნებული და თანაბრად ხელმისაწვდომი ჯანდაცვა; ინფორმირებული თანხმობა; მისაწვდომი კომუნიკაცია; გონივრული მისადაგება.</w:t>
      </w:r>
    </w:p>
    <w:p w14:paraId="6A71A6DB"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t>1. ღირსებაზე დაფუძნებული და თანაბრად ხელმისაწვდომი ჯანდაცვა</w:t>
      </w:r>
    </w:p>
    <w:p w14:paraId="251B0A8F"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რას ნიშნავს?</w:t>
      </w:r>
    </w:p>
    <w:p w14:paraId="1970D21D"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პაციენტი პირველ რიგში არის ადამიანი და უფლებების მქონე პირი და არა დიაგნოზი ან შეზღუდული შესაძლებლობა. შშმ პირს აქვს უფლება მიიღოს ისეთივე ხარისხისა და სტანდარტის სამედიცინო მომსახურება, როგორიც სხვა პაციენტებს.</w:t>
      </w:r>
    </w:p>
    <w:p w14:paraId="183964ED"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თანაბარი ხელმისაწვდომობა ყოველთვის ყველასთვის ზუსტად ერთნაირ მიდგომას არ ნიშნავს. ზოგჯერ რეალური თანასწორობის მისაღწევად საჭიროა კონკრეტული ადამიანის საჭიროების გათვალისწინება.</w:t>
      </w:r>
    </w:p>
    <w:p w14:paraId="6CE18906"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როგორ მოვიქცეთ პრაქტიკაში?</w:t>
      </w:r>
    </w:p>
    <w:p w14:paraId="23529C7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მიმართეთ უშუალოდ პაციენტს, მაშინაც კი, როდესაც მას თან ახლავს ოჯახის წევრი ან პირადი ასისტენტი.</w:t>
      </w:r>
    </w:p>
    <w:p w14:paraId="33499A03"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ჰკითხეთ ადამიანს, რა სახის მხარდაჭერა სჭირდება.</w:t>
      </w:r>
    </w:p>
    <w:p w14:paraId="29A62694"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პატივი ეცით მის პირად სივრცესა და კონფიდენციალურობას.</w:t>
      </w:r>
    </w:p>
    <w:p w14:paraId="6622CC2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ნუ გააკეთებთ ვარაუდს ადამიანის შესაძლებლობების შესახებ მხოლოდ მისი შეზღუდული შესაძლებლობის საფუძველზე.</w:t>
      </w:r>
    </w:p>
    <w:p w14:paraId="5FFF3D46"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სამედიცინო გადაწყვეტილებები მიიღეთ ინდივიდუალური კლინიკური მდგომარეობის და არა სტერეოტიპული წარმოდგენების საფუძველზე.</w:t>
      </w:r>
    </w:p>
    <w:p w14:paraId="5DDE945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lastRenderedPageBreak/>
        <w:t xml:space="preserve">✓ </w:t>
      </w:r>
      <w:r w:rsidRPr="00E01D8C">
        <w:rPr>
          <w:noProof/>
          <w:color w:val="000000" w:themeColor="text1"/>
          <w:sz w:val="24"/>
          <w:szCs w:val="24"/>
          <w:lang w:val="ka-GE"/>
        </w:rPr>
        <w:t>საჭიროების შემთხვევაში გამოყავით დამატებითი დრო მომსახურებისთვის.</w:t>
      </w:r>
    </w:p>
    <w:p w14:paraId="3EEE0614"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პრაქტიკული მაგალითი</w:t>
      </w:r>
    </w:p>
    <w:p w14:paraId="4C6C0EBF"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ეტლით მოსარგებლე ქალი ექიმთან კონსულტაციაზე მოდის პირად ასისტენტთან ერთად.</w:t>
      </w:r>
    </w:p>
    <w:p w14:paraId="687E9B49" w14:textId="198F6EE6"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 xml:space="preserve">არასწორი მიდგომა: ექიმი ასისტენტს ეკითხება </w:t>
      </w:r>
      <w:r w:rsidR="00E01D8C" w:rsidRPr="00E01D8C">
        <w:rPr>
          <w:noProof/>
          <w:color w:val="000000" w:themeColor="text1"/>
          <w:sz w:val="24"/>
          <w:szCs w:val="24"/>
          <w:lang w:val="ka-GE"/>
        </w:rPr>
        <w:t>-</w:t>
      </w:r>
      <w:r w:rsidRPr="00E01D8C">
        <w:rPr>
          <w:noProof/>
          <w:color w:val="000000" w:themeColor="text1"/>
          <w:sz w:val="24"/>
          <w:szCs w:val="24"/>
          <w:lang w:val="ka-GE"/>
        </w:rPr>
        <w:t xml:space="preserve"> „რა აწუხებს მას?“</w:t>
      </w:r>
    </w:p>
    <w:p w14:paraId="5C1840EB" w14:textId="07DB2E3D"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 xml:space="preserve">სწორი მიდგომა: ექიმი უშუალოდ პაციენტს მიმართავს </w:t>
      </w:r>
      <w:r w:rsidR="00E01D8C" w:rsidRPr="00E01D8C">
        <w:rPr>
          <w:noProof/>
          <w:color w:val="000000" w:themeColor="text1"/>
          <w:sz w:val="24"/>
          <w:szCs w:val="24"/>
          <w:lang w:val="ka-GE"/>
        </w:rPr>
        <w:t>-</w:t>
      </w:r>
      <w:r w:rsidRPr="00E01D8C">
        <w:rPr>
          <w:noProof/>
          <w:color w:val="000000" w:themeColor="text1"/>
          <w:sz w:val="24"/>
          <w:szCs w:val="24"/>
          <w:lang w:val="ka-GE"/>
        </w:rPr>
        <w:t xml:space="preserve"> „გამარჯობა. რა გაწუხებთ? თუ რაიმე მხარდაჭერა გჭირდებათ კონსულტაციის ან გამოკვლევის დროს, მითხარით.“</w:t>
      </w:r>
    </w:p>
    <w:p w14:paraId="297F6BD0"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t>2. ინფორმირებული თანხმობა</w:t>
      </w:r>
    </w:p>
    <w:p w14:paraId="1857C862"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თანხმობა მხოლოდ ხელმოწერა არ არის</w:t>
      </w:r>
    </w:p>
    <w:p w14:paraId="7AAF0574"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ინფორმირებული თანხმობა არის პროცესი, რომლის დროსაც პაციენტს შესაძლებლობა აქვს გაიგოს შეთავაზებული სამედიცინო ჩარევის არსი და ამის შემდეგ თავისუფლად მიიღოს გადაწყვეტილება.</w:t>
      </w:r>
    </w:p>
    <w:p w14:paraId="277139A4"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რას გულისხმობს პროცედურა ან მკურნალობა;</w:t>
      </w:r>
    </w:p>
    <w:p w14:paraId="3DBCFDDA"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რატომ არის ის რეკომენდებული;</w:t>
      </w:r>
    </w:p>
    <w:p w14:paraId="166373A8"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რა მოსალოდნელი სარგებელი აქვს;</w:t>
      </w:r>
    </w:p>
    <w:p w14:paraId="0058B73F"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რა მნიშვნელოვანი რისკები შეიძლება ახლდეს;</w:t>
      </w:r>
    </w:p>
    <w:p w14:paraId="667A9CBD"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რა ალტერნატივები არსებობს;</w:t>
      </w:r>
    </w:p>
    <w:p w14:paraId="08DBE8FD"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რა შეიძლება მოჰყვეს მკურნალობაზე ან პროცედურაზე უარის თქმას.</w:t>
      </w:r>
    </w:p>
    <w:p w14:paraId="7785EA1A"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შეზღუდული შესაძლებლობა ≠ გადაწყვეტილების მიღების უუნარობა</w:t>
      </w:r>
    </w:p>
    <w:p w14:paraId="6772F07D"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ფიზიკური, სენსორული, ინტელექტუალური ან ფსიქოსოციალური შეზღუდული შესაძლებლობა თავისთავად არ ნიშნავს, რომ ადამიანს გადაწყვეტილების მიღება არ შეუძლია. ზოგიერთ ადამიანს შეიძლება დასჭირდეს დამატებითი მხარდაჭერა ინფორმაციის გასაგებად და საკუთარი ნების გამოსახატავად.</w:t>
      </w:r>
    </w:p>
    <w:p w14:paraId="3F80CDCB"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ინფორმაციის მარტივი ენით ახსნა;</w:t>
      </w:r>
    </w:p>
    <w:p w14:paraId="4B63AB2E"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ინფორმაციის განმეორება;</w:t>
      </w:r>
    </w:p>
    <w:p w14:paraId="49AAD3A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ვიზუალური მასალის გამოყენება;</w:t>
      </w:r>
    </w:p>
    <w:p w14:paraId="3986CCF7"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კომუნიკაციის ალტერნატიული საშუალების გამოყენება;</w:t>
      </w:r>
    </w:p>
    <w:p w14:paraId="03720004"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დამატებითი დრო;</w:t>
      </w:r>
    </w:p>
    <w:p w14:paraId="47775C97"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lastRenderedPageBreak/>
        <w:t xml:space="preserve">✓ </w:t>
      </w:r>
      <w:r w:rsidRPr="00E01D8C">
        <w:rPr>
          <w:noProof/>
          <w:color w:val="000000" w:themeColor="text1"/>
          <w:sz w:val="24"/>
          <w:szCs w:val="24"/>
          <w:lang w:val="ka-GE"/>
        </w:rPr>
        <w:t>ადამიანის მიერ არჩეული მხარდამჭერი პირის მონაწილეობა, შესაბამისი წესებისა და კონფიდენციალურობის დაცვით.</w:t>
      </w:r>
    </w:p>
    <w:p w14:paraId="4927DD1A" w14:textId="00028142" w:rsidR="00574CA4" w:rsidRPr="00E01D8C" w:rsidRDefault="00000000">
      <w:pPr>
        <w:spacing w:after="100"/>
        <w:rPr>
          <w:rFonts w:hint="eastAsia"/>
          <w:noProof/>
          <w:color w:val="000000" w:themeColor="text1"/>
          <w:sz w:val="24"/>
          <w:szCs w:val="24"/>
          <w:lang w:val="ka-GE"/>
        </w:rPr>
      </w:pPr>
      <w:r w:rsidRPr="00E01D8C">
        <w:rPr>
          <w:noProof/>
          <w:color w:val="000000" w:themeColor="text1"/>
          <w:sz w:val="24"/>
          <w:szCs w:val="24"/>
          <w:lang w:val="ka-GE"/>
        </w:rPr>
        <w:t xml:space="preserve">კარგი პრაქტიკა: ინფორმაციის მიწოდების შემდეგ ჰკითხეთ </w:t>
      </w:r>
      <w:r w:rsidR="00E01D8C" w:rsidRPr="00E01D8C">
        <w:rPr>
          <w:noProof/>
          <w:color w:val="000000" w:themeColor="text1"/>
          <w:sz w:val="24"/>
          <w:szCs w:val="24"/>
          <w:lang w:val="ka-GE"/>
        </w:rPr>
        <w:t>-</w:t>
      </w:r>
      <w:r w:rsidRPr="00E01D8C">
        <w:rPr>
          <w:noProof/>
          <w:color w:val="000000" w:themeColor="text1"/>
          <w:sz w:val="24"/>
          <w:szCs w:val="24"/>
          <w:lang w:val="ka-GE"/>
        </w:rPr>
        <w:t xml:space="preserve"> „შეგიძლიათ თქვენი სიტყვებით მითხრათ, როგორ გაიგეთ, რას ვგეგმავთ?“</w:t>
      </w:r>
    </w:p>
    <w:p w14:paraId="195A1CE4"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t>3. მისაწვდომი კომუნიკაცია</w:t>
      </w:r>
    </w:p>
    <w:p w14:paraId="311326A1"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კომუნიკაცია სამედიცინო მომსახურების ნაწილია. თუ ინფორმაცია პაციენტისთვის გასაგები ფორმით არ არის მიწოდებული, მას შეიძლება არ ჰქონდეს რეალური შესაძლებლობა მონაწილეობა მიიღოს საკუთარ ჯანმრთელობასთან დაკავშირებულ გადაწყვეტილებებში.</w:t>
      </w:r>
    </w:p>
    <w:p w14:paraId="46BDB31F" w14:textId="31CC7DAF" w:rsidR="00574CA4" w:rsidRPr="00E01D8C" w:rsidRDefault="00000000" w:rsidP="00E01D8C">
      <w:pPr>
        <w:spacing w:after="100"/>
        <w:jc w:val="both"/>
        <w:rPr>
          <w:rFonts w:hint="eastAsia"/>
          <w:noProof/>
          <w:color w:val="000000" w:themeColor="text1"/>
          <w:sz w:val="24"/>
          <w:szCs w:val="24"/>
          <w:lang w:val="ka-GE"/>
        </w:rPr>
      </w:pPr>
      <w:r w:rsidRPr="00E01D8C">
        <w:rPr>
          <w:rFonts w:ascii="Sylfaen" w:hAnsi="Sylfaen" w:cs="Sylfaen"/>
          <w:noProof/>
          <w:color w:val="000000" w:themeColor="text1"/>
          <w:sz w:val="24"/>
          <w:szCs w:val="24"/>
          <w:lang w:val="ka-GE"/>
        </w:rPr>
        <w:t>სწორი</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კითხვა</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არის</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არა</w:t>
      </w:r>
      <w:r w:rsidRPr="00E01D8C">
        <w:rPr>
          <w:noProof/>
          <w:color w:val="000000" w:themeColor="text1"/>
          <w:sz w:val="24"/>
          <w:szCs w:val="24"/>
          <w:lang w:val="ka-GE"/>
        </w:rPr>
        <w:t xml:space="preserve"> </w:t>
      </w:r>
      <w:r w:rsidR="00E01D8C" w:rsidRPr="00E01D8C">
        <w:rPr>
          <w:noProof/>
          <w:color w:val="000000" w:themeColor="text1"/>
          <w:sz w:val="24"/>
          <w:szCs w:val="24"/>
          <w:lang w:val="ka-GE"/>
        </w:rPr>
        <w:t>-</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შეუძლია</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თუ</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არა</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ამ</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ადამიანს</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ჩვენთან</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კომუნიკაცია</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არამედ</w:t>
      </w:r>
      <w:r w:rsidRPr="00E01D8C">
        <w:rPr>
          <w:noProof/>
          <w:color w:val="000000" w:themeColor="text1"/>
          <w:sz w:val="24"/>
          <w:szCs w:val="24"/>
          <w:lang w:val="ka-GE"/>
        </w:rPr>
        <w:t xml:space="preserve"> </w:t>
      </w:r>
      <w:r w:rsidR="00E01D8C" w:rsidRPr="00E01D8C">
        <w:rPr>
          <w:noProof/>
          <w:color w:val="000000" w:themeColor="text1"/>
          <w:sz w:val="24"/>
          <w:szCs w:val="24"/>
          <w:lang w:val="ka-GE"/>
        </w:rPr>
        <w:t>-</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როგორ</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უნდა</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მოვაწყოთ</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კომუნიკაცია</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ისე</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რომ</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ერთმანეთს</w:t>
      </w:r>
      <w:r w:rsidRPr="00E01D8C">
        <w:rPr>
          <w:noProof/>
          <w:color w:val="000000" w:themeColor="text1"/>
          <w:sz w:val="24"/>
          <w:szCs w:val="24"/>
          <w:lang w:val="ka-GE"/>
        </w:rPr>
        <w:t xml:space="preserve"> </w:t>
      </w:r>
      <w:r w:rsidRPr="00E01D8C">
        <w:rPr>
          <w:rFonts w:ascii="Sylfaen" w:hAnsi="Sylfaen" w:cs="Sylfaen"/>
          <w:noProof/>
          <w:color w:val="000000" w:themeColor="text1"/>
          <w:sz w:val="24"/>
          <w:szCs w:val="24"/>
          <w:lang w:val="ka-GE"/>
        </w:rPr>
        <w:t>გავუგოთ</w:t>
      </w:r>
      <w:r w:rsidRPr="00E01D8C">
        <w:rPr>
          <w:noProof/>
          <w:color w:val="000000" w:themeColor="text1"/>
          <w:sz w:val="24"/>
          <w:szCs w:val="24"/>
          <w:lang w:val="ka-GE"/>
        </w:rPr>
        <w:t>?“</w:t>
      </w:r>
    </w:p>
    <w:p w14:paraId="768D94C9" w14:textId="3BCCB878" w:rsidR="00574CA4" w:rsidRPr="00E01D8C" w:rsidRDefault="00D61ABD">
      <w:pPr>
        <w:pStyle w:val="Heading2"/>
        <w:rPr>
          <w:noProof/>
          <w:color w:val="000000" w:themeColor="text1"/>
          <w:sz w:val="24"/>
          <w:szCs w:val="24"/>
          <w:lang w:val="ka-GE"/>
        </w:rPr>
      </w:pPr>
      <w:r>
        <w:rPr>
          <w:noProof/>
          <w:color w:val="000000" w:themeColor="text1"/>
          <w:sz w:val="24"/>
          <w:szCs w:val="24"/>
          <w:lang w:val="ka-GE"/>
        </w:rPr>
        <w:t>სმენისარმქონე</w:t>
      </w:r>
      <w:r w:rsidR="00000000" w:rsidRPr="00E01D8C">
        <w:rPr>
          <w:noProof/>
          <w:color w:val="000000" w:themeColor="text1"/>
          <w:sz w:val="24"/>
          <w:szCs w:val="24"/>
          <w:lang w:val="ka-GE"/>
        </w:rPr>
        <w:t xml:space="preserve"> და სმენადაქვეითებული პაციენტი</w:t>
      </w:r>
    </w:p>
    <w:p w14:paraId="3091CBC5" w14:textId="77777777" w:rsidR="00574CA4" w:rsidRPr="00E01D8C" w:rsidRDefault="00000000" w:rsidP="00E01D8C">
      <w:pPr>
        <w:ind w:left="227" w:hanging="227"/>
        <w:jc w:val="both"/>
        <w:rPr>
          <w:rFonts w:hint="eastAsia"/>
          <w:noProof/>
          <w:color w:val="000000" w:themeColor="text1"/>
          <w:sz w:val="24"/>
          <w:szCs w:val="24"/>
          <w:lang w:val="ka-GE"/>
        </w:rPr>
      </w:pPr>
      <w:r w:rsidRPr="00E01D8C">
        <w:rPr>
          <w:rFonts w:ascii="Segoe UI Symbol" w:hAnsi="Segoe UI Symbol" w:cs="Segoe UI Symbol"/>
          <w:b/>
          <w:noProof/>
          <w:color w:val="000000" w:themeColor="text1"/>
          <w:sz w:val="24"/>
          <w:szCs w:val="24"/>
          <w:lang w:val="ka-GE"/>
        </w:rPr>
        <w:t>✓</w:t>
      </w:r>
      <w:r w:rsidRPr="00E01D8C">
        <w:rPr>
          <w:b/>
          <w:noProof/>
          <w:color w:val="000000" w:themeColor="text1"/>
          <w:sz w:val="24"/>
          <w:szCs w:val="24"/>
          <w:lang w:val="ka-GE"/>
        </w:rPr>
        <w:t xml:space="preserve"> </w:t>
      </w:r>
      <w:r w:rsidRPr="00E01D8C">
        <w:rPr>
          <w:noProof/>
          <w:color w:val="000000" w:themeColor="text1"/>
          <w:sz w:val="24"/>
          <w:szCs w:val="24"/>
          <w:lang w:val="ka-GE"/>
        </w:rPr>
        <w:t>საჭიროების შემთხვევაში გამოიყენეთ ჟესტური ენის პროფესიონალი თარჯიმანი.</w:t>
      </w:r>
    </w:p>
    <w:p w14:paraId="64431C01"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შესთავაზეთ წერილობითი, ტექსტური ან ციფრული კომუნიკაცია.</w:t>
      </w:r>
    </w:p>
    <w:p w14:paraId="7D965197"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საუბრისას უზრუნველყავით სახის კარგად ხილვადობა და მშვიდი გარემო.</w:t>
      </w:r>
    </w:p>
    <w:p w14:paraId="0AC4F808" w14:textId="28D2008F"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 xml:space="preserve">არ ივარაუდოთ, რომ ყველა </w:t>
      </w:r>
      <w:r w:rsidR="00DC2E18">
        <w:rPr>
          <w:rFonts w:ascii="Sylfaen" w:hAnsi="Sylfaen"/>
          <w:noProof/>
          <w:color w:val="000000" w:themeColor="text1"/>
          <w:sz w:val="24"/>
          <w:szCs w:val="24"/>
          <w:lang w:val="ka-GE"/>
        </w:rPr>
        <w:t>სმენისარმქონე</w:t>
      </w:r>
      <w:r w:rsidRPr="00E01D8C">
        <w:rPr>
          <w:noProof/>
          <w:color w:val="000000" w:themeColor="text1"/>
          <w:sz w:val="24"/>
          <w:szCs w:val="24"/>
          <w:lang w:val="ka-GE"/>
        </w:rPr>
        <w:t xml:space="preserve"> ადამიანი კითხულობს ტუჩების მოძრაობას.</w:t>
      </w:r>
    </w:p>
    <w:p w14:paraId="416C0D38"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უსინათლო ან მცირემხედველი პაციენტი</w:t>
      </w:r>
    </w:p>
    <w:p w14:paraId="6943EDAA"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წარუდგინეთ თავი სიტყვიერად.</w:t>
      </w:r>
    </w:p>
    <w:p w14:paraId="6E01882B"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ფიზიკურ შეხებამდე ან პროცედურის დაწყებამდე აუხსენით, რას აპირებთ.</w:t>
      </w:r>
    </w:p>
    <w:p w14:paraId="4BD1CBA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მიაწოდეთ ინფორმაცია მისაწვდომ ელექტრონულ ფორმატში, დიდი შრიფტით ან სხვა შესაბამისი ფორმით.</w:t>
      </w:r>
    </w:p>
    <w:p w14:paraId="4A7EFDEB"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დახმარება შესთავაზეთ წინასწარ; ნუ შეეხებით ან გადაადგილებთ ადამიანს შეთანხმების გარეშე.</w:t>
      </w:r>
    </w:p>
    <w:p w14:paraId="04DFECF4"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ინტელექტუალური შეზღუდვის მქონე პაციენტი</w:t>
      </w:r>
    </w:p>
    <w:p w14:paraId="1D91F22F"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გამოიყენეთ მოკლე წინადადებები და მარტივი, კონკრეტული სიტყვები.</w:t>
      </w:r>
    </w:p>
    <w:p w14:paraId="0304A8A1"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მიაწოდეთ ერთი ინფორმაცია ერთ ჯერზე.</w:t>
      </w:r>
    </w:p>
    <w:p w14:paraId="64C5DAC3"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საჭიროების შემთხვევაში გამოიყენეთ ვიზუალური მასალა.</w:t>
      </w:r>
    </w:p>
    <w:p w14:paraId="1566667A"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მიეცით დამატებითი დრო პასუხისთვის.</w:t>
      </w:r>
    </w:p>
    <w:p w14:paraId="14761590"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lastRenderedPageBreak/>
        <w:t xml:space="preserve">✓ </w:t>
      </w:r>
      <w:r w:rsidRPr="00E01D8C">
        <w:rPr>
          <w:noProof/>
          <w:color w:val="000000" w:themeColor="text1"/>
          <w:sz w:val="24"/>
          <w:szCs w:val="24"/>
          <w:lang w:val="ka-GE"/>
        </w:rPr>
        <w:t>მარტივი ენა არ ნიშნავს ბავშვური ტონით საუბარს.</w:t>
      </w:r>
    </w:p>
    <w:p w14:paraId="1125F47B"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მთავარი წესი</w:t>
      </w:r>
    </w:p>
    <w:p w14:paraId="7820CAE0" w14:textId="77777777" w:rsidR="00574CA4" w:rsidRPr="00E01D8C" w:rsidRDefault="00000000">
      <w:pPr>
        <w:spacing w:after="100"/>
        <w:rPr>
          <w:rFonts w:hint="eastAsia"/>
          <w:noProof/>
          <w:color w:val="000000" w:themeColor="text1"/>
          <w:sz w:val="24"/>
          <w:szCs w:val="24"/>
          <w:lang w:val="ka-GE"/>
        </w:rPr>
      </w:pPr>
      <w:r w:rsidRPr="00E01D8C">
        <w:rPr>
          <w:noProof/>
          <w:color w:val="000000" w:themeColor="text1"/>
          <w:sz w:val="24"/>
          <w:szCs w:val="24"/>
          <w:lang w:val="ka-GE"/>
        </w:rPr>
        <w:t>თუ პაციენტს ახლავს ოჯახის წევრი, პირადი ასისტენტი ან სხვა მხარდამჭერი პირი, ესაუბრეთ პირველ რიგში თავად პაციენტს. თანმხლები პირი არ უნდა გახდეს პაციენტის ავტომატური შემცვლელი კომუნიკაციაში.</w:t>
      </w:r>
    </w:p>
    <w:p w14:paraId="1D13FC6C"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t>4. გონივრული მისადაგება</w:t>
      </w:r>
    </w:p>
    <w:p w14:paraId="22C77741"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გონივრული მისადაგება გულისხმობს კონკრეტული ადამიანის საჭიროებიდან გამომდინარე საჭირო და შესაბამის ცვლილებას ან ადაპტაციას, რომელიც მას საშუალებას აძლევს სხვებთან თანაბრად ისარგებლოს მომსახურებით, თუ ასეთი ცვლილება არ ქმნის არაპროპორციულ ან გადაჭარბებულ ტვირთს.</w:t>
      </w:r>
    </w:p>
    <w:p w14:paraId="5936BF0B" w14:textId="77777777"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მარტივად: ზოგჯერ თანასწორობისთვის ყველასთვის ერთნაირი მომსახურება საკმარისი არ არის.</w:t>
      </w:r>
    </w:p>
    <w:p w14:paraId="244BFF4F"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სამედიცინო დაწესებულებაში შესაძლო მაგალითები</w:t>
      </w:r>
    </w:p>
    <w:p w14:paraId="128E4C46"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ვიზიტისთვის მეტი დროის გამოყოფა;</w:t>
      </w:r>
    </w:p>
    <w:p w14:paraId="7810D35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ჩაწერის პროცედურის ან რიგის მართვის ადაპტირება;</w:t>
      </w:r>
    </w:p>
    <w:p w14:paraId="3888E6D5"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ფიზიკურად მისაწვდომ ოთახში მომსახურება;</w:t>
      </w:r>
    </w:p>
    <w:p w14:paraId="770C49A0"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ეტლით მოსარგებლე პაციენტისთვის მისაწვდომი გასინჯვის სივრცე ან მოწყობილობა;</w:t>
      </w:r>
    </w:p>
    <w:p w14:paraId="2D716D92"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კომუნიკაციური მხარდაჭერის უზრუნველყოფა;</w:t>
      </w:r>
    </w:p>
    <w:p w14:paraId="738549FC"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ინფორმაციის ალტერნატიულ ფორმატში მიწოდება;</w:t>
      </w:r>
    </w:p>
    <w:p w14:paraId="5B74417B"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პროცედურის ეტაპობრივად ახსნა;</w:t>
      </w:r>
    </w:p>
    <w:p w14:paraId="1600EC1F"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დამატებითი დრო ინფორმაციის გასააზრებლად და გადაწყვეტილების მისაღებად.</w:t>
      </w:r>
    </w:p>
    <w:p w14:paraId="3C6F0BF9" w14:textId="77777777" w:rsidR="00574CA4" w:rsidRPr="00E01D8C" w:rsidRDefault="00000000">
      <w:pPr>
        <w:pStyle w:val="Heading2"/>
        <w:rPr>
          <w:noProof/>
          <w:color w:val="000000" w:themeColor="text1"/>
          <w:sz w:val="24"/>
          <w:szCs w:val="24"/>
          <w:lang w:val="ka-GE"/>
        </w:rPr>
      </w:pPr>
      <w:r w:rsidRPr="00E01D8C">
        <w:rPr>
          <w:noProof/>
          <w:color w:val="000000" w:themeColor="text1"/>
          <w:sz w:val="24"/>
          <w:szCs w:val="24"/>
          <w:lang w:val="ka-GE"/>
        </w:rPr>
        <w:t>პრაქტიკული მაგალითი</w:t>
      </w:r>
    </w:p>
    <w:p w14:paraId="0B2B1777" w14:textId="30E6341A" w:rsidR="00574CA4" w:rsidRPr="00E01D8C" w:rsidRDefault="00000000" w:rsidP="00E01D8C">
      <w:pPr>
        <w:spacing w:after="100"/>
        <w:jc w:val="both"/>
        <w:rPr>
          <w:rFonts w:hint="eastAsia"/>
          <w:noProof/>
          <w:color w:val="000000" w:themeColor="text1"/>
          <w:sz w:val="24"/>
          <w:szCs w:val="24"/>
          <w:lang w:val="ka-GE"/>
        </w:rPr>
      </w:pPr>
      <w:r w:rsidRPr="00E01D8C">
        <w:rPr>
          <w:noProof/>
          <w:color w:val="000000" w:themeColor="text1"/>
          <w:sz w:val="24"/>
          <w:szCs w:val="24"/>
          <w:lang w:val="ka-GE"/>
        </w:rPr>
        <w:t>აუტისტური</w:t>
      </w:r>
      <w:r w:rsidR="00607C00">
        <w:rPr>
          <w:noProof/>
          <w:color w:val="000000" w:themeColor="text1"/>
          <w:sz w:val="24"/>
          <w:szCs w:val="24"/>
          <w:lang w:val="ka-GE"/>
        </w:rPr>
        <w:t xml:space="preserve"> </w:t>
      </w:r>
      <w:r w:rsidR="00607C00">
        <w:rPr>
          <w:rFonts w:ascii="Sylfaen" w:hAnsi="Sylfaen"/>
          <w:noProof/>
          <w:color w:val="000000" w:themeColor="text1"/>
          <w:sz w:val="24"/>
          <w:szCs w:val="24"/>
          <w:lang w:val="ka-GE"/>
        </w:rPr>
        <w:t>სპექტრის მქონე</w:t>
      </w:r>
      <w:r w:rsidRPr="00E01D8C">
        <w:rPr>
          <w:noProof/>
          <w:color w:val="000000" w:themeColor="text1"/>
          <w:sz w:val="24"/>
          <w:szCs w:val="24"/>
          <w:lang w:val="ka-GE"/>
        </w:rPr>
        <w:t xml:space="preserve"> პაციენტისთვის ხმაურიან მოსაცდელში ხანგრძლივი ლოდინი ძლიერ სენსორულ დატვირთვას იწვევს. გონივრული მისადაგება შეიძლება იყოს ვიზიტის შედარებით მშვიდ დროს დაგეგმვა, მშვიდი სივრცის შეთავაზება ან ლოდინის პროცესის სხვაგვარად ორგანიზება.</w:t>
      </w:r>
    </w:p>
    <w:p w14:paraId="47408DF8" w14:textId="77777777" w:rsidR="00E01D8C" w:rsidRPr="00E01D8C" w:rsidRDefault="00E01D8C" w:rsidP="00E01D8C">
      <w:pPr>
        <w:spacing w:after="100"/>
        <w:jc w:val="both"/>
        <w:rPr>
          <w:rFonts w:hint="eastAsia"/>
          <w:noProof/>
          <w:color w:val="000000" w:themeColor="text1"/>
          <w:sz w:val="24"/>
          <w:szCs w:val="24"/>
          <w:lang w:val="ka-GE"/>
        </w:rPr>
      </w:pPr>
    </w:p>
    <w:p w14:paraId="35CEEBE9" w14:textId="77777777" w:rsidR="00E01D8C" w:rsidRPr="00E01D8C" w:rsidRDefault="00E01D8C" w:rsidP="00E01D8C">
      <w:pPr>
        <w:spacing w:after="100"/>
        <w:jc w:val="both"/>
        <w:rPr>
          <w:rFonts w:hint="eastAsia"/>
          <w:noProof/>
          <w:color w:val="000000" w:themeColor="text1"/>
          <w:sz w:val="24"/>
          <w:szCs w:val="24"/>
          <w:lang w:val="ka-GE"/>
        </w:rPr>
      </w:pPr>
    </w:p>
    <w:p w14:paraId="699B6852" w14:textId="77777777" w:rsidR="00E01D8C" w:rsidRPr="00E01D8C" w:rsidRDefault="00E01D8C" w:rsidP="00E01D8C">
      <w:pPr>
        <w:spacing w:after="100"/>
        <w:jc w:val="both"/>
        <w:rPr>
          <w:rFonts w:hint="eastAsia"/>
          <w:noProof/>
          <w:color w:val="000000" w:themeColor="text1"/>
          <w:sz w:val="24"/>
          <w:szCs w:val="24"/>
          <w:lang w:val="ka-GE"/>
        </w:rPr>
      </w:pPr>
    </w:p>
    <w:p w14:paraId="0F2FF910" w14:textId="17FDD6F2"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lastRenderedPageBreak/>
        <w:t xml:space="preserve">5. არ გააკეთოთ </w:t>
      </w:r>
      <w:r w:rsidR="00E01D8C" w:rsidRPr="00E01D8C">
        <w:rPr>
          <w:noProof/>
          <w:color w:val="000000" w:themeColor="text1"/>
          <w:sz w:val="24"/>
          <w:szCs w:val="24"/>
          <w:lang w:val="ka-GE"/>
        </w:rPr>
        <w:t>-</w:t>
      </w:r>
      <w:r w:rsidRPr="00E01D8C">
        <w:rPr>
          <w:noProof/>
          <w:color w:val="000000" w:themeColor="text1"/>
          <w:sz w:val="24"/>
          <w:szCs w:val="24"/>
          <w:lang w:val="ka-GE"/>
        </w:rPr>
        <w:t xml:space="preserve"> გააკეთეთ ასე</w:t>
      </w:r>
    </w:p>
    <w:tbl>
      <w:tblPr>
        <w:tblStyle w:val="TableGrid"/>
        <w:tblW w:w="0" w:type="auto"/>
        <w:jc w:val="center"/>
        <w:tblLook w:val="04A0" w:firstRow="1" w:lastRow="0" w:firstColumn="1" w:lastColumn="0" w:noHBand="0" w:noVBand="1"/>
      </w:tblPr>
      <w:tblGrid>
        <w:gridCol w:w="4986"/>
        <w:gridCol w:w="4986"/>
      </w:tblGrid>
      <w:tr w:rsidR="00574CA4" w:rsidRPr="00E01D8C" w14:paraId="62265FEC" w14:textId="77777777">
        <w:trPr>
          <w:jc w:val="center"/>
        </w:trPr>
        <w:tc>
          <w:tcPr>
            <w:tcW w:w="4986" w:type="dxa"/>
            <w:shd w:val="clear" w:color="auto" w:fill="EDE7F6"/>
          </w:tcPr>
          <w:p w14:paraId="3E72A391" w14:textId="77777777" w:rsidR="00574CA4" w:rsidRPr="00E01D8C" w:rsidRDefault="00000000">
            <w:pPr>
              <w:rPr>
                <w:rFonts w:hint="eastAsia"/>
                <w:noProof/>
                <w:color w:val="000000" w:themeColor="text1"/>
                <w:sz w:val="24"/>
                <w:szCs w:val="24"/>
                <w:lang w:val="ka-GE"/>
              </w:rPr>
            </w:pPr>
            <w:r w:rsidRPr="00E01D8C">
              <w:rPr>
                <w:b/>
                <w:noProof/>
                <w:color w:val="000000" w:themeColor="text1"/>
                <w:sz w:val="24"/>
                <w:szCs w:val="24"/>
                <w:lang w:val="ka-GE"/>
              </w:rPr>
              <w:t>არ გააკეთოთ / არ თქვათ</w:t>
            </w:r>
          </w:p>
        </w:tc>
        <w:tc>
          <w:tcPr>
            <w:tcW w:w="4986" w:type="dxa"/>
            <w:shd w:val="clear" w:color="auto" w:fill="EDE7F6"/>
          </w:tcPr>
          <w:p w14:paraId="4EF9D9D3" w14:textId="77777777" w:rsidR="00574CA4" w:rsidRPr="00E01D8C" w:rsidRDefault="00000000">
            <w:pPr>
              <w:rPr>
                <w:rFonts w:hint="eastAsia"/>
                <w:noProof/>
                <w:color w:val="000000" w:themeColor="text1"/>
                <w:sz w:val="24"/>
                <w:szCs w:val="24"/>
                <w:lang w:val="ka-GE"/>
              </w:rPr>
            </w:pPr>
            <w:r w:rsidRPr="00E01D8C">
              <w:rPr>
                <w:b/>
                <w:noProof/>
                <w:color w:val="000000" w:themeColor="text1"/>
                <w:sz w:val="24"/>
                <w:szCs w:val="24"/>
                <w:lang w:val="ka-GE"/>
              </w:rPr>
              <w:t>გააკეთეთ / თქვით ასე</w:t>
            </w:r>
          </w:p>
        </w:tc>
      </w:tr>
      <w:tr w:rsidR="00574CA4" w:rsidRPr="00E01D8C" w14:paraId="1FA64105" w14:textId="77777777">
        <w:trPr>
          <w:jc w:val="center"/>
        </w:trPr>
        <w:tc>
          <w:tcPr>
            <w:tcW w:w="4986" w:type="dxa"/>
          </w:tcPr>
          <w:p w14:paraId="753ACCA1"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„თქვენი მომვლელი სად არის?“</w:t>
            </w:r>
          </w:p>
        </w:tc>
        <w:tc>
          <w:tcPr>
            <w:tcW w:w="4986" w:type="dxa"/>
          </w:tcPr>
          <w:p w14:paraId="6BC92BE8"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„არის რაიმე მხარდაჭერა, რომელიც მომსახურების მიღებისას გჭირდებათ?“</w:t>
            </w:r>
          </w:p>
        </w:tc>
      </w:tr>
      <w:tr w:rsidR="00574CA4" w:rsidRPr="00E01D8C" w14:paraId="428059A4" w14:textId="77777777">
        <w:trPr>
          <w:jc w:val="center"/>
        </w:trPr>
        <w:tc>
          <w:tcPr>
            <w:tcW w:w="4986" w:type="dxa"/>
          </w:tcPr>
          <w:p w14:paraId="48191949"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თანმხლებ პირს: „რა აწუხებს მას?“</w:t>
            </w:r>
          </w:p>
        </w:tc>
        <w:tc>
          <w:tcPr>
            <w:tcW w:w="4986" w:type="dxa"/>
          </w:tcPr>
          <w:p w14:paraId="05EBCF67"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პაციენტს: „რა გაწუხებთ?“</w:t>
            </w:r>
          </w:p>
        </w:tc>
      </w:tr>
      <w:tr w:rsidR="00574CA4" w:rsidRPr="00E01D8C" w14:paraId="12707B37" w14:textId="77777777">
        <w:trPr>
          <w:jc w:val="center"/>
        </w:trPr>
        <w:tc>
          <w:tcPr>
            <w:tcW w:w="4986" w:type="dxa"/>
          </w:tcPr>
          <w:p w14:paraId="50FBBD65"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„ალბათ ამას ვერ გაიგებს.“</w:t>
            </w:r>
          </w:p>
        </w:tc>
        <w:tc>
          <w:tcPr>
            <w:tcW w:w="4986" w:type="dxa"/>
          </w:tcPr>
          <w:p w14:paraId="649DBD35"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„რა ფორმით იქნება თქვენთვის ყველაზე მოსახერხებელი ინფორმაციის მიღება?“</w:t>
            </w:r>
          </w:p>
        </w:tc>
      </w:tr>
      <w:tr w:rsidR="00574CA4" w:rsidRPr="00E01D8C" w14:paraId="162C0356" w14:textId="77777777">
        <w:trPr>
          <w:jc w:val="center"/>
        </w:trPr>
        <w:tc>
          <w:tcPr>
            <w:tcW w:w="4986" w:type="dxa"/>
          </w:tcPr>
          <w:p w14:paraId="0033A21C"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„ჩვენთან მომსახურება ყველასთვის ერთნაირია.“</w:t>
            </w:r>
          </w:p>
        </w:tc>
        <w:tc>
          <w:tcPr>
            <w:tcW w:w="4986" w:type="dxa"/>
          </w:tcPr>
          <w:p w14:paraId="57DEB754" w14:textId="77777777" w:rsidR="00574CA4" w:rsidRPr="00E01D8C" w:rsidRDefault="00000000">
            <w:pPr>
              <w:rPr>
                <w:rFonts w:hint="eastAsia"/>
                <w:noProof/>
                <w:color w:val="000000" w:themeColor="text1"/>
                <w:sz w:val="24"/>
                <w:szCs w:val="24"/>
                <w:lang w:val="ka-GE"/>
              </w:rPr>
            </w:pPr>
            <w:r w:rsidRPr="00E01D8C">
              <w:rPr>
                <w:noProof/>
                <w:color w:val="000000" w:themeColor="text1"/>
                <w:sz w:val="24"/>
                <w:szCs w:val="24"/>
                <w:lang w:val="ka-GE"/>
              </w:rPr>
              <w:t>„არის რაიმე ადაპტაცია, რომელიც დაგეხმარებათ ამ მომსახურებით სარგებლობაში?“</w:t>
            </w:r>
          </w:p>
        </w:tc>
      </w:tr>
    </w:tbl>
    <w:p w14:paraId="3188B8BC"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t>6. სწრაფი ჩეკლისტი სამედიცინო პერსონალისთვის</w:t>
      </w:r>
    </w:p>
    <w:p w14:paraId="6523CA81"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მივმართე უშუალოდ პაციენტს?</w:t>
      </w:r>
    </w:p>
    <w:p w14:paraId="291C9846"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ვკითხე, სჭირდება თუ არა რაიმე სახის მხარდაჭერა ან მისადაგება?</w:t>
      </w:r>
    </w:p>
    <w:p w14:paraId="490A6E00"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ინფორმაცია მისთვის გასაგები ფორმით მივაწოდე?</w:t>
      </w:r>
    </w:p>
    <w:p w14:paraId="302AD52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მივეცი კითხვების დასმის შესაძლებლობა?</w:t>
      </w:r>
    </w:p>
    <w:p w14:paraId="76405398"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დავრწმუნდი, რომ თანხმობა რეალურად ინფორმირებული იყო?</w:t>
      </w:r>
    </w:p>
    <w:p w14:paraId="1CD3D5EC"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ხომ არ ვაკეთებ ვარაუდს მისი შესაძლებლობების შესახებ მხოლოდ შეზღუდული შესაძლებლობის გამო?</w:t>
      </w:r>
    </w:p>
    <w:p w14:paraId="05C28133"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დაცულია მისი პირადი სივრცე და კონფიდენციალურობა?</w:t>
      </w:r>
    </w:p>
    <w:p w14:paraId="11E3396D"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შეუძლია პაციენტს ფიზიკურად ისარგებლოს საჭირო სივრცითა და მომსახურებით?</w:t>
      </w:r>
    </w:p>
    <w:p w14:paraId="551ED167"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საჭიროების შემთხვევაში შევთავაზე კომუნიკაციის ალტერნატიული ფორმა?</w:t>
      </w:r>
    </w:p>
    <w:p w14:paraId="1A544F36"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გავითვალისწინე ინდივიდუალური საჭიროება მომსახურების ორგანიზებისას?</w:t>
      </w:r>
    </w:p>
    <w:p w14:paraId="4897A0C2" w14:textId="77777777" w:rsidR="00E01D8C" w:rsidRPr="00E01D8C" w:rsidRDefault="00E01D8C">
      <w:pPr>
        <w:pStyle w:val="Heading1"/>
        <w:rPr>
          <w:noProof/>
          <w:color w:val="000000" w:themeColor="text1"/>
          <w:sz w:val="24"/>
          <w:szCs w:val="24"/>
          <w:lang w:val="ka-GE"/>
        </w:rPr>
      </w:pPr>
    </w:p>
    <w:p w14:paraId="0DA3D27A" w14:textId="77777777" w:rsidR="00E01D8C" w:rsidRPr="00E01D8C" w:rsidRDefault="00E01D8C">
      <w:pPr>
        <w:pStyle w:val="Heading1"/>
        <w:rPr>
          <w:noProof/>
          <w:color w:val="000000" w:themeColor="text1"/>
          <w:sz w:val="24"/>
          <w:szCs w:val="24"/>
          <w:lang w:val="ka-GE"/>
        </w:rPr>
      </w:pPr>
    </w:p>
    <w:p w14:paraId="671E74D6" w14:textId="77777777" w:rsidR="00E01D8C" w:rsidRPr="00E01D8C" w:rsidRDefault="00E01D8C" w:rsidP="00E01D8C">
      <w:pPr>
        <w:rPr>
          <w:rFonts w:hint="eastAsia"/>
          <w:noProof/>
          <w:lang w:val="ka-GE"/>
        </w:rPr>
      </w:pPr>
    </w:p>
    <w:p w14:paraId="26815AAB" w14:textId="77777777" w:rsidR="00E01D8C" w:rsidRPr="00E01D8C" w:rsidRDefault="00E01D8C" w:rsidP="00E01D8C">
      <w:pPr>
        <w:rPr>
          <w:rFonts w:hint="eastAsia"/>
          <w:noProof/>
          <w:lang w:val="ka-GE"/>
        </w:rPr>
      </w:pPr>
    </w:p>
    <w:p w14:paraId="2F6F8896" w14:textId="4688EAC8"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lastRenderedPageBreak/>
        <w:t>7. ჩეკლისტი სამედიცინო დაწესებულებისთვის</w:t>
      </w:r>
    </w:p>
    <w:p w14:paraId="64D79E48"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არის თუ არა დაწესებულების შესასვლელი და ძირითადი სივრცეები ფიზიკურად მისაწვდომი?</w:t>
      </w:r>
    </w:p>
    <w:p w14:paraId="3EE02E69"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არის თუ არა მისაწვდომი რეგისტრატურა, მოსაცდელი, საპირფარეშო და სამედიცინო მომსახურების სივრცე?</w:t>
      </w:r>
    </w:p>
    <w:p w14:paraId="39614E75"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შესაძლებელია თუ არა გონივრული მისადაგების მოთხოვნა და იცის თუ არა პერსონალმა რეაგირების პროცედურა?</w:t>
      </w:r>
    </w:p>
    <w:p w14:paraId="650BAFF3"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შესაძლებელია თუ არა ინფორმაციის სხვადასხვა მისაწვდომ ფორმატში მიწოდება?</w:t>
      </w:r>
    </w:p>
    <w:p w14:paraId="0C69E821"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არსებობს თუ არა ყრუ პაციენტთან ეფექტიანი კომუნიკაციის უზრუნველყოფის გზა?</w:t>
      </w:r>
    </w:p>
    <w:p w14:paraId="55FAEE36"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ითვალისწინებს თუ არა ჩაწერის სისტემა განსხვავებულ კომუნიკაციურ საჭიროებებს?</w:t>
      </w:r>
    </w:p>
    <w:p w14:paraId="16917E9D"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აქვს თუ არა პერსონალს ცოდნა შეზღუდული შესაძლებლობისა და ადამიანის უფლებებზე დაფუძნებული მიდგომის შესახებ?</w:t>
      </w:r>
    </w:p>
    <w:p w14:paraId="66B2FD36"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დაცულია თუ არა კონფიდენციალურობა მაშინაც, როდესაც კომუნიკაციაში მესამე პირი მონაწილეობს?</w:t>
      </w:r>
    </w:p>
    <w:p w14:paraId="7BA8F8F3" w14:textId="77777777" w:rsidR="00574CA4" w:rsidRPr="00E01D8C" w:rsidRDefault="00000000" w:rsidP="00E01D8C">
      <w:pPr>
        <w:ind w:left="227" w:hanging="227"/>
        <w:jc w:val="both"/>
        <w:rPr>
          <w:rFonts w:hint="eastAsia"/>
          <w:noProof/>
          <w:color w:val="000000" w:themeColor="text1"/>
          <w:sz w:val="24"/>
          <w:szCs w:val="24"/>
          <w:lang w:val="ka-GE"/>
        </w:rPr>
      </w:pPr>
      <w:r w:rsidRPr="00E01D8C">
        <w:rPr>
          <w:b/>
          <w:noProof/>
          <w:color w:val="000000" w:themeColor="text1"/>
          <w:sz w:val="24"/>
          <w:szCs w:val="24"/>
          <w:lang w:val="ka-GE"/>
        </w:rPr>
        <w:t xml:space="preserve">☐ </w:t>
      </w:r>
      <w:r w:rsidRPr="00E01D8C">
        <w:rPr>
          <w:noProof/>
          <w:color w:val="000000" w:themeColor="text1"/>
          <w:sz w:val="24"/>
          <w:szCs w:val="24"/>
          <w:lang w:val="ka-GE"/>
        </w:rPr>
        <w:t>არსებობს თუ არა პაციენტის უკუკავშირისა და საჩივრის მისაწვდომი მექანიზმი?</w:t>
      </w:r>
    </w:p>
    <w:p w14:paraId="1C63778B"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t>8. ოთხი კითხვა, რომელიც პრაქტიკას ცვლის</w:t>
      </w:r>
    </w:p>
    <w:p w14:paraId="2EEDCD50" w14:textId="77777777" w:rsidR="00574CA4" w:rsidRPr="00E01D8C" w:rsidRDefault="00000000" w:rsidP="00E01D8C">
      <w:pPr>
        <w:jc w:val="both"/>
        <w:rPr>
          <w:rFonts w:hint="eastAsia"/>
          <w:noProof/>
          <w:color w:val="000000" w:themeColor="text1"/>
          <w:sz w:val="24"/>
          <w:szCs w:val="24"/>
          <w:lang w:val="ka-GE"/>
        </w:rPr>
      </w:pPr>
      <w:r w:rsidRPr="00E01D8C">
        <w:rPr>
          <w:b/>
          <w:noProof/>
          <w:color w:val="000000" w:themeColor="text1"/>
          <w:sz w:val="24"/>
          <w:szCs w:val="24"/>
          <w:lang w:val="ka-GE"/>
        </w:rPr>
        <w:t>1. როგორ გირჩევნიათ თქვენთან კომუნიკაცია?</w:t>
      </w:r>
    </w:p>
    <w:p w14:paraId="73EA4A47" w14:textId="77777777" w:rsidR="00574CA4" w:rsidRPr="00E01D8C" w:rsidRDefault="00000000" w:rsidP="00E01D8C">
      <w:pPr>
        <w:jc w:val="both"/>
        <w:rPr>
          <w:rFonts w:hint="eastAsia"/>
          <w:noProof/>
          <w:color w:val="000000" w:themeColor="text1"/>
          <w:sz w:val="24"/>
          <w:szCs w:val="24"/>
          <w:lang w:val="ka-GE"/>
        </w:rPr>
      </w:pPr>
      <w:r w:rsidRPr="00E01D8C">
        <w:rPr>
          <w:b/>
          <w:noProof/>
          <w:color w:val="000000" w:themeColor="text1"/>
          <w:sz w:val="24"/>
          <w:szCs w:val="24"/>
          <w:lang w:val="ka-GE"/>
        </w:rPr>
        <w:t>2. გჭირდებათ რაიმე მხარდაჭერა მომსახურების მისაღებად?</w:t>
      </w:r>
    </w:p>
    <w:p w14:paraId="7E308C49" w14:textId="77777777" w:rsidR="00574CA4" w:rsidRPr="00E01D8C" w:rsidRDefault="00000000" w:rsidP="00E01D8C">
      <w:pPr>
        <w:jc w:val="both"/>
        <w:rPr>
          <w:rFonts w:hint="eastAsia"/>
          <w:noProof/>
          <w:color w:val="000000" w:themeColor="text1"/>
          <w:sz w:val="24"/>
          <w:szCs w:val="24"/>
          <w:lang w:val="ka-GE"/>
        </w:rPr>
      </w:pPr>
      <w:r w:rsidRPr="00E01D8C">
        <w:rPr>
          <w:b/>
          <w:noProof/>
          <w:color w:val="000000" w:themeColor="text1"/>
          <w:sz w:val="24"/>
          <w:szCs w:val="24"/>
          <w:lang w:val="ka-GE"/>
        </w:rPr>
        <w:t>3. ინფორმაცია გასაგებად აგიხსენით თუ გსურთ, სხვა ფორმითაც აგიხსნათ?</w:t>
      </w:r>
    </w:p>
    <w:p w14:paraId="2782CE86" w14:textId="77777777" w:rsidR="00574CA4" w:rsidRPr="00E01D8C" w:rsidRDefault="00000000" w:rsidP="00E01D8C">
      <w:pPr>
        <w:jc w:val="both"/>
        <w:rPr>
          <w:rFonts w:hint="eastAsia"/>
          <w:b/>
          <w:noProof/>
          <w:color w:val="000000" w:themeColor="text1"/>
          <w:sz w:val="24"/>
          <w:szCs w:val="24"/>
          <w:lang w:val="ka-GE"/>
        </w:rPr>
      </w:pPr>
      <w:r w:rsidRPr="00E01D8C">
        <w:rPr>
          <w:b/>
          <w:noProof/>
          <w:color w:val="000000" w:themeColor="text1"/>
          <w:sz w:val="24"/>
          <w:szCs w:val="24"/>
          <w:lang w:val="ka-GE"/>
        </w:rPr>
        <w:t>4. არის რაიმე, რაც შეგვიძლია შევცვალოთ, რათა მომსახურება თქვენთვის უფრო ხელმისაწვდომი იყოს?</w:t>
      </w:r>
    </w:p>
    <w:p w14:paraId="0EE6F0C2" w14:textId="77777777" w:rsidR="00E01D8C" w:rsidRPr="00E01D8C" w:rsidRDefault="00E01D8C" w:rsidP="00E01D8C">
      <w:pPr>
        <w:jc w:val="both"/>
        <w:rPr>
          <w:rFonts w:hint="eastAsia"/>
          <w:b/>
          <w:noProof/>
          <w:color w:val="000000" w:themeColor="text1"/>
          <w:sz w:val="24"/>
          <w:szCs w:val="24"/>
          <w:lang w:val="ka-GE"/>
        </w:rPr>
      </w:pPr>
    </w:p>
    <w:p w14:paraId="7085B325" w14:textId="77777777" w:rsidR="00E01D8C" w:rsidRPr="00E01D8C" w:rsidRDefault="00E01D8C" w:rsidP="00E01D8C">
      <w:pPr>
        <w:jc w:val="both"/>
        <w:rPr>
          <w:rFonts w:hint="eastAsia"/>
          <w:b/>
          <w:noProof/>
          <w:color w:val="000000" w:themeColor="text1"/>
          <w:sz w:val="24"/>
          <w:szCs w:val="24"/>
          <w:lang w:val="ka-GE"/>
        </w:rPr>
      </w:pPr>
    </w:p>
    <w:p w14:paraId="4A1DD2DC" w14:textId="77777777" w:rsidR="00E01D8C" w:rsidRPr="00E01D8C" w:rsidRDefault="00E01D8C" w:rsidP="00E01D8C">
      <w:pPr>
        <w:jc w:val="both"/>
        <w:rPr>
          <w:rFonts w:hint="eastAsia"/>
          <w:b/>
          <w:noProof/>
          <w:color w:val="000000" w:themeColor="text1"/>
          <w:sz w:val="24"/>
          <w:szCs w:val="24"/>
          <w:lang w:val="ka-GE"/>
        </w:rPr>
      </w:pPr>
    </w:p>
    <w:p w14:paraId="2E4856FC" w14:textId="77777777" w:rsidR="00E01D8C" w:rsidRPr="00E01D8C" w:rsidRDefault="00E01D8C" w:rsidP="00E01D8C">
      <w:pPr>
        <w:jc w:val="both"/>
        <w:rPr>
          <w:rFonts w:hint="eastAsia"/>
          <w:b/>
          <w:noProof/>
          <w:color w:val="000000" w:themeColor="text1"/>
          <w:sz w:val="24"/>
          <w:szCs w:val="24"/>
          <w:lang w:val="ka-GE"/>
        </w:rPr>
      </w:pPr>
    </w:p>
    <w:p w14:paraId="641CA46B" w14:textId="77777777" w:rsidR="00E01D8C" w:rsidRPr="00E01D8C" w:rsidRDefault="00E01D8C" w:rsidP="00E01D8C">
      <w:pPr>
        <w:jc w:val="both"/>
        <w:rPr>
          <w:rFonts w:hint="eastAsia"/>
          <w:noProof/>
          <w:color w:val="000000" w:themeColor="text1"/>
          <w:sz w:val="24"/>
          <w:szCs w:val="24"/>
          <w:lang w:val="ka-GE"/>
        </w:rPr>
      </w:pPr>
    </w:p>
    <w:p w14:paraId="6039A3D9" w14:textId="77777777" w:rsidR="00574CA4" w:rsidRPr="00E01D8C" w:rsidRDefault="00000000">
      <w:pPr>
        <w:pStyle w:val="Heading1"/>
        <w:rPr>
          <w:noProof/>
          <w:color w:val="000000" w:themeColor="text1"/>
          <w:sz w:val="24"/>
          <w:szCs w:val="24"/>
          <w:lang w:val="ka-GE"/>
        </w:rPr>
      </w:pPr>
      <w:r w:rsidRPr="00E01D8C">
        <w:rPr>
          <w:noProof/>
          <w:color w:val="000000" w:themeColor="text1"/>
          <w:sz w:val="24"/>
          <w:szCs w:val="24"/>
          <w:lang w:val="ka-GE"/>
        </w:rPr>
        <w:lastRenderedPageBreak/>
        <w:t>მთავარი გზავნილი</w:t>
      </w:r>
    </w:p>
    <w:p w14:paraId="1E4FAC60" w14:textId="77777777" w:rsidR="00574CA4" w:rsidRPr="00E01D8C" w:rsidRDefault="00000000">
      <w:pPr>
        <w:jc w:val="center"/>
        <w:rPr>
          <w:rFonts w:hint="eastAsia"/>
          <w:noProof/>
          <w:color w:val="000000" w:themeColor="text1"/>
          <w:sz w:val="24"/>
          <w:szCs w:val="24"/>
          <w:lang w:val="ka-GE"/>
        </w:rPr>
      </w:pPr>
      <w:r w:rsidRPr="00E01D8C">
        <w:rPr>
          <w:b/>
          <w:noProof/>
          <w:color w:val="000000" w:themeColor="text1"/>
          <w:sz w:val="24"/>
          <w:szCs w:val="24"/>
          <w:lang w:val="ka-GE"/>
        </w:rPr>
        <w:t>შეზღუდული შესაძლებლობა არ უნდა იქცეს ხარისხიანი ჯანდაცვის მიღების ბარიერად.</w:t>
      </w:r>
    </w:p>
    <w:p w14:paraId="7194B1F8" w14:textId="77777777" w:rsidR="00574CA4" w:rsidRPr="00E01D8C" w:rsidRDefault="00000000">
      <w:pPr>
        <w:spacing w:after="100"/>
        <w:rPr>
          <w:rFonts w:hint="eastAsia"/>
          <w:noProof/>
          <w:color w:val="000000" w:themeColor="text1"/>
          <w:sz w:val="24"/>
          <w:szCs w:val="24"/>
          <w:lang w:val="ka-GE"/>
        </w:rPr>
      </w:pPr>
      <w:r w:rsidRPr="00E01D8C">
        <w:rPr>
          <w:noProof/>
          <w:color w:val="000000" w:themeColor="text1"/>
          <w:sz w:val="24"/>
          <w:szCs w:val="24"/>
          <w:lang w:val="ka-GE"/>
        </w:rPr>
        <w:t>ინკლუზიური ჯანდაცვა იწყება არა მხოლოდ ადაპტირებული ინფრასტრუქტურით, არამედ იმ მომენტიდან, როდესაც სამედიცინო პროფესიონალი პაციენტს ხედავს როგორც საკუთარი ცხოვრების, ჯანმრთელობისა და გადაწყვეტილებების მთავარ მონაწილეს.</w:t>
      </w:r>
    </w:p>
    <w:p w14:paraId="707C61CA" w14:textId="74413B1B" w:rsidR="00574CA4" w:rsidRPr="00E01D8C" w:rsidRDefault="00000000">
      <w:pPr>
        <w:jc w:val="center"/>
        <w:rPr>
          <w:rFonts w:hint="eastAsia"/>
          <w:noProof/>
          <w:color w:val="000000" w:themeColor="text1"/>
          <w:sz w:val="24"/>
          <w:szCs w:val="24"/>
          <w:lang w:val="ka-GE"/>
        </w:rPr>
      </w:pPr>
      <w:r w:rsidRPr="00E01D8C">
        <w:rPr>
          <w:b/>
          <w:noProof/>
          <w:color w:val="000000" w:themeColor="text1"/>
          <w:sz w:val="24"/>
          <w:szCs w:val="24"/>
          <w:lang w:val="ka-GE"/>
        </w:rPr>
        <w:t xml:space="preserve">არ გადაწყვიტოთ ადამიანის ნაცვლად </w:t>
      </w:r>
      <w:r w:rsidR="00E01D8C" w:rsidRPr="00E01D8C">
        <w:rPr>
          <w:b/>
          <w:noProof/>
          <w:color w:val="000000" w:themeColor="text1"/>
          <w:sz w:val="24"/>
          <w:szCs w:val="24"/>
          <w:lang w:val="ka-GE"/>
        </w:rPr>
        <w:t>-</w:t>
      </w:r>
      <w:r w:rsidRPr="00E01D8C">
        <w:rPr>
          <w:b/>
          <w:noProof/>
          <w:color w:val="000000" w:themeColor="text1"/>
          <w:sz w:val="24"/>
          <w:szCs w:val="24"/>
          <w:lang w:val="ka-GE"/>
        </w:rPr>
        <w:t xml:space="preserve"> ჰკითხეთ.</w:t>
      </w:r>
      <w:r w:rsidRPr="00E01D8C">
        <w:rPr>
          <w:b/>
          <w:noProof/>
          <w:color w:val="000000" w:themeColor="text1"/>
          <w:sz w:val="24"/>
          <w:szCs w:val="24"/>
          <w:lang w:val="ka-GE"/>
        </w:rPr>
        <w:br/>
        <w:t xml:space="preserve">არ ივარაუდოთ </w:t>
      </w:r>
      <w:r w:rsidR="00E01D8C" w:rsidRPr="00E01D8C">
        <w:rPr>
          <w:b/>
          <w:noProof/>
          <w:color w:val="000000" w:themeColor="text1"/>
          <w:sz w:val="24"/>
          <w:szCs w:val="24"/>
          <w:lang w:val="ka-GE"/>
        </w:rPr>
        <w:t>-</w:t>
      </w:r>
      <w:r w:rsidRPr="00E01D8C">
        <w:rPr>
          <w:b/>
          <w:noProof/>
          <w:color w:val="000000" w:themeColor="text1"/>
          <w:sz w:val="24"/>
          <w:szCs w:val="24"/>
          <w:lang w:val="ka-GE"/>
        </w:rPr>
        <w:t xml:space="preserve"> მოუსმინეთ.</w:t>
      </w:r>
      <w:r w:rsidRPr="00E01D8C">
        <w:rPr>
          <w:b/>
          <w:noProof/>
          <w:color w:val="000000" w:themeColor="text1"/>
          <w:sz w:val="24"/>
          <w:szCs w:val="24"/>
          <w:lang w:val="ka-GE"/>
        </w:rPr>
        <w:br/>
        <w:t xml:space="preserve">არ მოარგოთ ადამიანი სისტემას </w:t>
      </w:r>
      <w:r w:rsidR="00E01D8C" w:rsidRPr="00E01D8C">
        <w:rPr>
          <w:b/>
          <w:noProof/>
          <w:color w:val="000000" w:themeColor="text1"/>
          <w:sz w:val="24"/>
          <w:szCs w:val="24"/>
          <w:lang w:val="ka-GE"/>
        </w:rPr>
        <w:t>-</w:t>
      </w:r>
      <w:r w:rsidRPr="00E01D8C">
        <w:rPr>
          <w:b/>
          <w:noProof/>
          <w:color w:val="000000" w:themeColor="text1"/>
          <w:sz w:val="24"/>
          <w:szCs w:val="24"/>
          <w:lang w:val="ka-GE"/>
        </w:rPr>
        <w:t xml:space="preserve"> შეძლების ფარგლებში მოარგეთ მომსახურება ადამიანს.</w:t>
      </w:r>
      <w:r w:rsidR="00155BB2">
        <w:rPr>
          <w:b/>
          <w:noProof/>
          <w:color w:val="000000" w:themeColor="text1"/>
          <w:sz w:val="24"/>
          <w:szCs w:val="24"/>
          <w:lang w:val="ka-GE"/>
        </w:rPr>
        <w:t xml:space="preserve"> </w:t>
      </w:r>
    </w:p>
    <w:p w14:paraId="0B687B41" w14:textId="77777777" w:rsidR="00F9254C" w:rsidRDefault="00F9254C" w:rsidP="00A52BC2">
      <w:pPr>
        <w:jc w:val="center"/>
        <w:rPr>
          <w:rFonts w:ascii="Sylfaen" w:hAnsi="Sylfaen" w:cs="Sylfaen"/>
          <w:b/>
          <w:noProof/>
          <w:color w:val="000000" w:themeColor="text1"/>
          <w:sz w:val="24"/>
          <w:szCs w:val="24"/>
          <w:lang w:val="ka-GE"/>
        </w:rPr>
      </w:pPr>
    </w:p>
    <w:p w14:paraId="237BC80A" w14:textId="77777777" w:rsidR="00F9254C" w:rsidRDefault="00F9254C" w:rsidP="00A52BC2">
      <w:pPr>
        <w:jc w:val="center"/>
        <w:rPr>
          <w:rFonts w:ascii="Sylfaen" w:hAnsi="Sylfaen" w:cs="Sylfaen"/>
          <w:b/>
          <w:noProof/>
          <w:color w:val="000000" w:themeColor="text1"/>
          <w:sz w:val="24"/>
          <w:szCs w:val="24"/>
          <w:lang w:val="ka-GE"/>
        </w:rPr>
      </w:pPr>
    </w:p>
    <w:p w14:paraId="03781DC5" w14:textId="77777777" w:rsidR="00F9254C" w:rsidRDefault="00F9254C" w:rsidP="00A52BC2">
      <w:pPr>
        <w:jc w:val="center"/>
        <w:rPr>
          <w:rFonts w:ascii="Sylfaen" w:hAnsi="Sylfaen" w:cs="Sylfaen"/>
          <w:b/>
          <w:noProof/>
          <w:color w:val="000000" w:themeColor="text1"/>
          <w:sz w:val="24"/>
          <w:szCs w:val="24"/>
          <w:lang w:val="ka-GE"/>
        </w:rPr>
      </w:pPr>
    </w:p>
    <w:p w14:paraId="68649D00" w14:textId="5EB5E752" w:rsidR="00574CA4" w:rsidRPr="00E01D8C" w:rsidRDefault="000670D4" w:rsidP="00A52BC2">
      <w:pPr>
        <w:jc w:val="center"/>
        <w:rPr>
          <w:rFonts w:hint="eastAsia"/>
          <w:noProof/>
          <w:color w:val="000000" w:themeColor="text1"/>
          <w:sz w:val="24"/>
          <w:szCs w:val="24"/>
          <w:lang w:val="ka-GE"/>
        </w:rPr>
      </w:pPr>
      <w:r>
        <w:rPr>
          <w:rFonts w:hint="eastAsia"/>
          <w:noProof/>
          <w:sz w:val="24"/>
          <w:szCs w:val="24"/>
        </w:rPr>
        <w:drawing>
          <wp:anchor distT="0" distB="0" distL="114300" distR="114300" simplePos="0" relativeHeight="251663360" behindDoc="0" locked="0" layoutInCell="1" allowOverlap="1" wp14:anchorId="62469014" wp14:editId="1F0C5F78">
            <wp:simplePos x="0" y="0"/>
            <wp:positionH relativeFrom="column">
              <wp:posOffset>6099810</wp:posOffset>
            </wp:positionH>
            <wp:positionV relativeFrom="paragraph">
              <wp:posOffset>3693160</wp:posOffset>
            </wp:positionV>
            <wp:extent cx="238125" cy="485588"/>
            <wp:effectExtent l="0" t="0" r="0" b="0"/>
            <wp:wrapNone/>
            <wp:docPr id="6856904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 cy="485588"/>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6A35">
        <w:rPr>
          <w:noProof/>
          <w:sz w:val="24"/>
          <w:szCs w:val="24"/>
        </w:rPr>
        <mc:AlternateContent>
          <mc:Choice Requires="wps">
            <w:drawing>
              <wp:anchor distT="45720" distB="45720" distL="114300" distR="114300" simplePos="0" relativeHeight="251656192" behindDoc="0" locked="0" layoutInCell="1" allowOverlap="1" wp14:anchorId="59747CCC" wp14:editId="6C53D9E9">
                <wp:simplePos x="0" y="0"/>
                <wp:positionH relativeFrom="column">
                  <wp:posOffset>-308610</wp:posOffset>
                </wp:positionH>
                <wp:positionV relativeFrom="paragraph">
                  <wp:posOffset>4239895</wp:posOffset>
                </wp:positionV>
                <wp:extent cx="6949440" cy="77724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9440" cy="777240"/>
                        </a:xfrm>
                        <a:prstGeom prst="rect">
                          <a:avLst/>
                        </a:prstGeom>
                        <a:noFill/>
                        <a:ln w="9525">
                          <a:noFill/>
                          <a:miter lim="800000"/>
                          <a:headEnd/>
                          <a:tailEnd/>
                        </a:ln>
                      </wps:spPr>
                      <wps:txbx>
                        <w:txbxContent>
                          <w:p w14:paraId="6384442C" w14:textId="58A4B0A5" w:rsidR="000670D4" w:rsidRPr="00416A35" w:rsidRDefault="000670D4" w:rsidP="000670D4">
                            <w:pPr>
                              <w:pStyle w:val="Header"/>
                              <w:rPr>
                                <w:rFonts w:hint="eastAsia"/>
                                <w:sz w:val="16"/>
                                <w:szCs w:val="16"/>
                              </w:rPr>
                            </w:pPr>
                            <w:r w:rsidRPr="00416A35">
                              <w:rPr>
                                <w:rFonts w:ascii="Sylfaen" w:hAnsi="Sylfaen" w:cs="Sylfaen"/>
                                <w:noProof/>
                                <w:sz w:val="16"/>
                                <w:szCs w:val="16"/>
                                <w:lang w:val="ka-GE"/>
                              </w:rPr>
                              <w:t>ეს</w:t>
                            </w:r>
                            <w:r w:rsidRPr="00416A35">
                              <w:rPr>
                                <w:noProof/>
                                <w:sz w:val="16"/>
                                <w:szCs w:val="16"/>
                                <w:lang w:val="ka-GE"/>
                              </w:rPr>
                              <w:t xml:space="preserve"> </w:t>
                            </w:r>
                            <w:r w:rsidRPr="00416A35">
                              <w:rPr>
                                <w:rFonts w:ascii="Sylfaen" w:hAnsi="Sylfaen" w:cs="Sylfaen"/>
                                <w:noProof/>
                                <w:sz w:val="16"/>
                                <w:szCs w:val="16"/>
                                <w:lang w:val="ka-GE"/>
                              </w:rPr>
                              <w:t>პუბლიკაცია</w:t>
                            </w:r>
                            <w:r w:rsidRPr="00416A35">
                              <w:rPr>
                                <w:noProof/>
                                <w:sz w:val="16"/>
                                <w:szCs w:val="16"/>
                                <w:lang w:val="ka-GE"/>
                              </w:rPr>
                              <w:t xml:space="preserve"> </w:t>
                            </w:r>
                            <w:r w:rsidRPr="00416A35">
                              <w:rPr>
                                <w:rFonts w:ascii="Sylfaen" w:hAnsi="Sylfaen" w:cs="Sylfaen"/>
                                <w:noProof/>
                                <w:sz w:val="16"/>
                                <w:szCs w:val="16"/>
                                <w:lang w:val="ka-GE"/>
                              </w:rPr>
                              <w:t>შექმნილია</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(EU)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(UNDP</w:t>
                            </w:r>
                            <w:r w:rsidRPr="00416A35">
                              <w:rPr>
                                <w:rFonts w:ascii="Sylfaen" w:hAnsi="Sylfaen"/>
                                <w:noProof/>
                                <w:sz w:val="16"/>
                                <w:szCs w:val="16"/>
                                <w:lang w:val="ka-GE"/>
                              </w:rPr>
                              <w:t>მ</w:t>
                            </w:r>
                            <w:r w:rsidRPr="00416A35">
                              <w:rPr>
                                <w:rFonts w:ascii="Sylfaen" w:hAnsi="Sylfaen" w:cs="Sylfaen"/>
                                <w:noProof/>
                                <w:sz w:val="16"/>
                                <w:szCs w:val="16"/>
                                <w:lang w:val="ka-GE"/>
                              </w:rPr>
                              <w:t>მხარდაჭერით</w:t>
                            </w:r>
                            <w:r w:rsidRPr="00416A35">
                              <w:rPr>
                                <w:noProof/>
                                <w:sz w:val="16"/>
                                <w:szCs w:val="16"/>
                                <w:lang w:val="ka-GE"/>
                              </w:rPr>
                              <w:t xml:space="preserve">. </w:t>
                            </w:r>
                            <w:r w:rsidRPr="00416A35">
                              <w:rPr>
                                <w:rFonts w:ascii="Sylfaen" w:hAnsi="Sylfaen" w:cs="Sylfaen"/>
                                <w:noProof/>
                                <w:sz w:val="16"/>
                                <w:szCs w:val="16"/>
                                <w:lang w:val="ka-GE"/>
                              </w:rPr>
                              <w:t>მის</w:t>
                            </w:r>
                            <w:r w:rsidRPr="00416A35">
                              <w:rPr>
                                <w:noProof/>
                                <w:sz w:val="16"/>
                                <w:szCs w:val="16"/>
                                <w:lang w:val="ka-GE"/>
                              </w:rPr>
                              <w:t xml:space="preserve"> </w:t>
                            </w:r>
                            <w:r w:rsidRPr="00416A35">
                              <w:rPr>
                                <w:rFonts w:ascii="Sylfaen" w:hAnsi="Sylfaen" w:cs="Sylfaen"/>
                                <w:noProof/>
                                <w:sz w:val="16"/>
                                <w:szCs w:val="16"/>
                                <w:lang w:val="ka-GE"/>
                              </w:rPr>
                              <w:t>შინაარსზე</w:t>
                            </w:r>
                            <w:r w:rsidRPr="00416A35">
                              <w:rPr>
                                <w:noProof/>
                                <w:sz w:val="16"/>
                                <w:szCs w:val="16"/>
                                <w:lang w:val="ka-GE"/>
                              </w:rPr>
                              <w:t xml:space="preserve"> </w:t>
                            </w:r>
                            <w:r w:rsidRPr="00416A35">
                              <w:rPr>
                                <w:rFonts w:ascii="Sylfaen" w:hAnsi="Sylfaen" w:cs="Sylfaen"/>
                                <w:noProof/>
                                <w:sz w:val="16"/>
                                <w:szCs w:val="16"/>
                                <w:lang w:val="ka-GE"/>
                              </w:rPr>
                              <w:t>სრულად</w:t>
                            </w:r>
                            <w:r w:rsidRPr="00416A35">
                              <w:rPr>
                                <w:noProof/>
                                <w:sz w:val="16"/>
                                <w:szCs w:val="16"/>
                                <w:lang w:val="ka-GE"/>
                              </w:rPr>
                              <w:t xml:space="preserve"> </w:t>
                            </w:r>
                            <w:r w:rsidRPr="00416A35">
                              <w:rPr>
                                <w:rFonts w:ascii="Sylfaen" w:hAnsi="Sylfaen" w:cs="Sylfaen"/>
                                <w:noProof/>
                                <w:sz w:val="16"/>
                                <w:szCs w:val="16"/>
                                <w:lang w:val="ka-GE"/>
                              </w:rPr>
                              <w:t>პასუხისმგებელია</w:t>
                            </w:r>
                            <w:r w:rsidRPr="00416A35">
                              <w:rPr>
                                <w:noProof/>
                                <w:sz w:val="16"/>
                                <w:szCs w:val="16"/>
                                <w:lang w:val="ka-GE"/>
                              </w:rPr>
                              <w:t xml:space="preserve"> </w:t>
                            </w:r>
                            <w:r w:rsidRPr="00416A35">
                              <w:rPr>
                                <w:rFonts w:ascii="Sylfaen" w:hAnsi="Sylfaen"/>
                                <w:noProof/>
                                <w:sz w:val="16"/>
                                <w:szCs w:val="16"/>
                                <w:lang w:val="ka-GE"/>
                              </w:rPr>
                              <w:t>ორგანიზაცია „ცვლილებები თანაბარი უფლებებისათვის“</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შესაძლოა</w:t>
                            </w:r>
                            <w:r w:rsidRPr="00416A35">
                              <w:rPr>
                                <w:noProof/>
                                <w:sz w:val="16"/>
                                <w:szCs w:val="16"/>
                                <w:lang w:val="ka-GE"/>
                              </w:rPr>
                              <w:t xml:space="preserve">, </w:t>
                            </w:r>
                            <w:r w:rsidRPr="00416A35">
                              <w:rPr>
                                <w:rFonts w:ascii="Sylfaen" w:hAnsi="Sylfaen" w:cs="Sylfaen"/>
                                <w:noProof/>
                                <w:sz w:val="16"/>
                                <w:szCs w:val="16"/>
                                <w:lang w:val="ka-GE"/>
                              </w:rPr>
                              <w:t>რომ</w:t>
                            </w:r>
                            <w:r w:rsidRPr="00416A35">
                              <w:rPr>
                                <w:noProof/>
                                <w:sz w:val="16"/>
                                <w:szCs w:val="16"/>
                                <w:lang w:val="ka-GE"/>
                              </w:rPr>
                              <w:t xml:space="preserve"> </w:t>
                            </w:r>
                            <w:r w:rsidRPr="00416A35">
                              <w:rPr>
                                <w:rFonts w:ascii="Sylfaen" w:hAnsi="Sylfaen" w:cs="Sylfaen"/>
                                <w:noProof/>
                                <w:sz w:val="16"/>
                                <w:szCs w:val="16"/>
                                <w:lang w:val="ka-GE"/>
                              </w:rPr>
                              <w:t>იგი</w:t>
                            </w:r>
                            <w:r w:rsidRPr="00416A35">
                              <w:rPr>
                                <w:noProof/>
                                <w:sz w:val="16"/>
                                <w:szCs w:val="16"/>
                                <w:lang w:val="ka-GE"/>
                              </w:rPr>
                              <w:t xml:space="preserve"> </w:t>
                            </w:r>
                            <w:r w:rsidRPr="00416A35">
                              <w:rPr>
                                <w:rFonts w:ascii="Sylfaen" w:hAnsi="Sylfaen" w:cs="Sylfaen"/>
                                <w:noProof/>
                                <w:sz w:val="16"/>
                                <w:szCs w:val="16"/>
                                <w:lang w:val="ka-GE"/>
                              </w:rPr>
                              <w:t>არ</w:t>
                            </w:r>
                            <w:r w:rsidRPr="00416A35">
                              <w:rPr>
                                <w:noProof/>
                                <w:sz w:val="16"/>
                                <w:szCs w:val="16"/>
                                <w:lang w:val="ka-GE"/>
                              </w:rPr>
                              <w:t xml:space="preserve"> </w:t>
                            </w:r>
                            <w:r w:rsidRPr="00416A35">
                              <w:rPr>
                                <w:rFonts w:ascii="Sylfaen" w:hAnsi="Sylfaen" w:cs="Sylfaen"/>
                                <w:noProof/>
                                <w:sz w:val="16"/>
                                <w:szCs w:val="16"/>
                                <w:lang w:val="ka-GE"/>
                              </w:rPr>
                              <w:t>გამოხატავდეს</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w:t>
                            </w:r>
                            <w:r w:rsidRPr="00416A35">
                              <w:rPr>
                                <w:rFonts w:ascii="Sylfaen" w:hAnsi="Sylfaen" w:cs="Sylfaen"/>
                                <w:noProof/>
                                <w:sz w:val="16"/>
                                <w:szCs w:val="16"/>
                                <w:lang w:val="ka-GE"/>
                              </w:rPr>
                              <w:t>შეხედულებებს</w:t>
                            </w:r>
                            <w:r w:rsidRPr="00416A35">
                              <w:rPr>
                                <w:noProof/>
                                <w:sz w:val="16"/>
                                <w:szCs w:val="16"/>
                                <w:lang w:val="ka-G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747CCC" id="_x0000_t202" coordsize="21600,21600" o:spt="202" path="m,l,21600r21600,l21600,xe">
                <v:stroke joinstyle="miter"/>
                <v:path gradientshapeok="t" o:connecttype="rect"/>
              </v:shapetype>
              <v:shape id="Text Box 2" o:spid="_x0000_s1026" type="#_x0000_t202" style="position:absolute;left:0;text-align:left;margin-left:-24.3pt;margin-top:333.85pt;width:547.2pt;height:61.2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" filled="f" stroked="f">
                <v:textbox>
                  <w:txbxContent>
                    <w:p w14:paraId="6384442C" w14:textId="58A4B0A5" w:rsidR="000670D4" w:rsidRPr="00416A35" w:rsidRDefault="000670D4" w:rsidP="000670D4">
                      <w:pPr>
                        <w:pStyle w:val="Header"/>
                        <w:rPr>
                          <w:rFonts w:hint="eastAsia"/>
                          <w:sz w:val="16"/>
                          <w:szCs w:val="16"/>
                        </w:rPr>
                      </w:pPr>
                      <w:r w:rsidRPr="00416A35">
                        <w:rPr>
                          <w:rFonts w:ascii="Sylfaen" w:hAnsi="Sylfaen" w:cs="Sylfaen"/>
                          <w:noProof/>
                          <w:sz w:val="16"/>
                          <w:szCs w:val="16"/>
                          <w:lang w:val="ka-GE"/>
                        </w:rPr>
                        <w:t>ეს</w:t>
                      </w:r>
                      <w:r w:rsidRPr="00416A35">
                        <w:rPr>
                          <w:noProof/>
                          <w:sz w:val="16"/>
                          <w:szCs w:val="16"/>
                          <w:lang w:val="ka-GE"/>
                        </w:rPr>
                        <w:t xml:space="preserve"> </w:t>
                      </w:r>
                      <w:r w:rsidRPr="00416A35">
                        <w:rPr>
                          <w:rFonts w:ascii="Sylfaen" w:hAnsi="Sylfaen" w:cs="Sylfaen"/>
                          <w:noProof/>
                          <w:sz w:val="16"/>
                          <w:szCs w:val="16"/>
                          <w:lang w:val="ka-GE"/>
                        </w:rPr>
                        <w:t>პუბლიკაცია</w:t>
                      </w:r>
                      <w:r w:rsidRPr="00416A35">
                        <w:rPr>
                          <w:noProof/>
                          <w:sz w:val="16"/>
                          <w:szCs w:val="16"/>
                          <w:lang w:val="ka-GE"/>
                        </w:rPr>
                        <w:t xml:space="preserve"> </w:t>
                      </w:r>
                      <w:r w:rsidRPr="00416A35">
                        <w:rPr>
                          <w:rFonts w:ascii="Sylfaen" w:hAnsi="Sylfaen" w:cs="Sylfaen"/>
                          <w:noProof/>
                          <w:sz w:val="16"/>
                          <w:szCs w:val="16"/>
                          <w:lang w:val="ka-GE"/>
                        </w:rPr>
                        <w:t>შექმნილია</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(EU)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(UNDP</w:t>
                      </w:r>
                      <w:r w:rsidRPr="00416A35">
                        <w:rPr>
                          <w:rFonts w:ascii="Sylfaen" w:hAnsi="Sylfaen"/>
                          <w:noProof/>
                          <w:sz w:val="16"/>
                          <w:szCs w:val="16"/>
                          <w:lang w:val="ka-GE"/>
                        </w:rPr>
                        <w:t>მ</w:t>
                      </w:r>
                      <w:r w:rsidRPr="00416A35">
                        <w:rPr>
                          <w:rFonts w:ascii="Sylfaen" w:hAnsi="Sylfaen" w:cs="Sylfaen"/>
                          <w:noProof/>
                          <w:sz w:val="16"/>
                          <w:szCs w:val="16"/>
                          <w:lang w:val="ka-GE"/>
                        </w:rPr>
                        <w:t>მხარდაჭერით</w:t>
                      </w:r>
                      <w:r w:rsidRPr="00416A35">
                        <w:rPr>
                          <w:noProof/>
                          <w:sz w:val="16"/>
                          <w:szCs w:val="16"/>
                          <w:lang w:val="ka-GE"/>
                        </w:rPr>
                        <w:t xml:space="preserve">. </w:t>
                      </w:r>
                      <w:r w:rsidRPr="00416A35">
                        <w:rPr>
                          <w:rFonts w:ascii="Sylfaen" w:hAnsi="Sylfaen" w:cs="Sylfaen"/>
                          <w:noProof/>
                          <w:sz w:val="16"/>
                          <w:szCs w:val="16"/>
                          <w:lang w:val="ka-GE"/>
                        </w:rPr>
                        <w:t>მის</w:t>
                      </w:r>
                      <w:r w:rsidRPr="00416A35">
                        <w:rPr>
                          <w:noProof/>
                          <w:sz w:val="16"/>
                          <w:szCs w:val="16"/>
                          <w:lang w:val="ka-GE"/>
                        </w:rPr>
                        <w:t xml:space="preserve"> </w:t>
                      </w:r>
                      <w:r w:rsidRPr="00416A35">
                        <w:rPr>
                          <w:rFonts w:ascii="Sylfaen" w:hAnsi="Sylfaen" w:cs="Sylfaen"/>
                          <w:noProof/>
                          <w:sz w:val="16"/>
                          <w:szCs w:val="16"/>
                          <w:lang w:val="ka-GE"/>
                        </w:rPr>
                        <w:t>შინაარსზე</w:t>
                      </w:r>
                      <w:r w:rsidRPr="00416A35">
                        <w:rPr>
                          <w:noProof/>
                          <w:sz w:val="16"/>
                          <w:szCs w:val="16"/>
                          <w:lang w:val="ka-GE"/>
                        </w:rPr>
                        <w:t xml:space="preserve"> </w:t>
                      </w:r>
                      <w:r w:rsidRPr="00416A35">
                        <w:rPr>
                          <w:rFonts w:ascii="Sylfaen" w:hAnsi="Sylfaen" w:cs="Sylfaen"/>
                          <w:noProof/>
                          <w:sz w:val="16"/>
                          <w:szCs w:val="16"/>
                          <w:lang w:val="ka-GE"/>
                        </w:rPr>
                        <w:t>სრულად</w:t>
                      </w:r>
                      <w:r w:rsidRPr="00416A35">
                        <w:rPr>
                          <w:noProof/>
                          <w:sz w:val="16"/>
                          <w:szCs w:val="16"/>
                          <w:lang w:val="ka-GE"/>
                        </w:rPr>
                        <w:t xml:space="preserve"> </w:t>
                      </w:r>
                      <w:r w:rsidRPr="00416A35">
                        <w:rPr>
                          <w:rFonts w:ascii="Sylfaen" w:hAnsi="Sylfaen" w:cs="Sylfaen"/>
                          <w:noProof/>
                          <w:sz w:val="16"/>
                          <w:szCs w:val="16"/>
                          <w:lang w:val="ka-GE"/>
                        </w:rPr>
                        <w:t>პასუხისმგებელია</w:t>
                      </w:r>
                      <w:r w:rsidRPr="00416A35">
                        <w:rPr>
                          <w:noProof/>
                          <w:sz w:val="16"/>
                          <w:szCs w:val="16"/>
                          <w:lang w:val="ka-GE"/>
                        </w:rPr>
                        <w:t xml:space="preserve"> </w:t>
                      </w:r>
                      <w:r w:rsidRPr="00416A35">
                        <w:rPr>
                          <w:rFonts w:ascii="Sylfaen" w:hAnsi="Sylfaen"/>
                          <w:noProof/>
                          <w:sz w:val="16"/>
                          <w:szCs w:val="16"/>
                          <w:lang w:val="ka-GE"/>
                        </w:rPr>
                        <w:t>ორგანიზაცია „ცვლილებები თანაბარი უფლებებისათვის“</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შესაძლოა</w:t>
                      </w:r>
                      <w:r w:rsidRPr="00416A35">
                        <w:rPr>
                          <w:noProof/>
                          <w:sz w:val="16"/>
                          <w:szCs w:val="16"/>
                          <w:lang w:val="ka-GE"/>
                        </w:rPr>
                        <w:t xml:space="preserve">, </w:t>
                      </w:r>
                      <w:r w:rsidRPr="00416A35">
                        <w:rPr>
                          <w:rFonts w:ascii="Sylfaen" w:hAnsi="Sylfaen" w:cs="Sylfaen"/>
                          <w:noProof/>
                          <w:sz w:val="16"/>
                          <w:szCs w:val="16"/>
                          <w:lang w:val="ka-GE"/>
                        </w:rPr>
                        <w:t>რომ</w:t>
                      </w:r>
                      <w:r w:rsidRPr="00416A35">
                        <w:rPr>
                          <w:noProof/>
                          <w:sz w:val="16"/>
                          <w:szCs w:val="16"/>
                          <w:lang w:val="ka-GE"/>
                        </w:rPr>
                        <w:t xml:space="preserve"> </w:t>
                      </w:r>
                      <w:r w:rsidRPr="00416A35">
                        <w:rPr>
                          <w:rFonts w:ascii="Sylfaen" w:hAnsi="Sylfaen" w:cs="Sylfaen"/>
                          <w:noProof/>
                          <w:sz w:val="16"/>
                          <w:szCs w:val="16"/>
                          <w:lang w:val="ka-GE"/>
                        </w:rPr>
                        <w:t>იგი</w:t>
                      </w:r>
                      <w:r w:rsidRPr="00416A35">
                        <w:rPr>
                          <w:noProof/>
                          <w:sz w:val="16"/>
                          <w:szCs w:val="16"/>
                          <w:lang w:val="ka-GE"/>
                        </w:rPr>
                        <w:t xml:space="preserve"> </w:t>
                      </w:r>
                      <w:r w:rsidRPr="00416A35">
                        <w:rPr>
                          <w:rFonts w:ascii="Sylfaen" w:hAnsi="Sylfaen" w:cs="Sylfaen"/>
                          <w:noProof/>
                          <w:sz w:val="16"/>
                          <w:szCs w:val="16"/>
                          <w:lang w:val="ka-GE"/>
                        </w:rPr>
                        <w:t>არ</w:t>
                      </w:r>
                      <w:r w:rsidRPr="00416A35">
                        <w:rPr>
                          <w:noProof/>
                          <w:sz w:val="16"/>
                          <w:szCs w:val="16"/>
                          <w:lang w:val="ka-GE"/>
                        </w:rPr>
                        <w:t xml:space="preserve"> </w:t>
                      </w:r>
                      <w:r w:rsidRPr="00416A35">
                        <w:rPr>
                          <w:rFonts w:ascii="Sylfaen" w:hAnsi="Sylfaen" w:cs="Sylfaen"/>
                          <w:noProof/>
                          <w:sz w:val="16"/>
                          <w:szCs w:val="16"/>
                          <w:lang w:val="ka-GE"/>
                        </w:rPr>
                        <w:t>გამოხატავდეს</w:t>
                      </w:r>
                      <w:r w:rsidRPr="00416A35">
                        <w:rPr>
                          <w:noProof/>
                          <w:sz w:val="16"/>
                          <w:szCs w:val="16"/>
                          <w:lang w:val="ka-GE"/>
                        </w:rPr>
                        <w:t xml:space="preserve"> </w:t>
                      </w:r>
                      <w:r w:rsidRPr="00416A35">
                        <w:rPr>
                          <w:rFonts w:ascii="Sylfaen" w:hAnsi="Sylfaen" w:cs="Sylfaen"/>
                          <w:noProof/>
                          <w:sz w:val="16"/>
                          <w:szCs w:val="16"/>
                          <w:lang w:val="ka-GE"/>
                        </w:rPr>
                        <w:t>ევროკავშირისა</w:t>
                      </w:r>
                      <w:r w:rsidRPr="00416A35">
                        <w:rPr>
                          <w:noProof/>
                          <w:sz w:val="16"/>
                          <w:szCs w:val="16"/>
                          <w:lang w:val="ka-GE"/>
                        </w:rPr>
                        <w:t xml:space="preserve"> </w:t>
                      </w:r>
                      <w:r w:rsidRPr="00416A35">
                        <w:rPr>
                          <w:rFonts w:ascii="Sylfaen" w:hAnsi="Sylfaen" w:cs="Sylfaen"/>
                          <w:noProof/>
                          <w:sz w:val="16"/>
                          <w:szCs w:val="16"/>
                          <w:lang w:val="ka-GE"/>
                        </w:rPr>
                        <w:t>და</w:t>
                      </w:r>
                      <w:r w:rsidRPr="00416A35">
                        <w:rPr>
                          <w:noProof/>
                          <w:sz w:val="16"/>
                          <w:szCs w:val="16"/>
                          <w:lang w:val="ka-GE"/>
                        </w:rPr>
                        <w:t xml:space="preserve"> </w:t>
                      </w:r>
                      <w:r w:rsidRPr="00416A35">
                        <w:rPr>
                          <w:rFonts w:ascii="Sylfaen" w:hAnsi="Sylfaen" w:cs="Sylfaen"/>
                          <w:noProof/>
                          <w:sz w:val="16"/>
                          <w:szCs w:val="16"/>
                          <w:lang w:val="ka-GE"/>
                        </w:rPr>
                        <w:t>გაეროს</w:t>
                      </w:r>
                      <w:r w:rsidRPr="00416A35">
                        <w:rPr>
                          <w:noProof/>
                          <w:sz w:val="16"/>
                          <w:szCs w:val="16"/>
                          <w:lang w:val="ka-GE"/>
                        </w:rPr>
                        <w:t xml:space="preserve"> </w:t>
                      </w:r>
                      <w:r w:rsidRPr="00416A35">
                        <w:rPr>
                          <w:rFonts w:ascii="Sylfaen" w:hAnsi="Sylfaen" w:cs="Sylfaen"/>
                          <w:noProof/>
                          <w:sz w:val="16"/>
                          <w:szCs w:val="16"/>
                          <w:lang w:val="ka-GE"/>
                        </w:rPr>
                        <w:t>განვითარების</w:t>
                      </w:r>
                      <w:r w:rsidRPr="00416A35">
                        <w:rPr>
                          <w:noProof/>
                          <w:sz w:val="16"/>
                          <w:szCs w:val="16"/>
                          <w:lang w:val="ka-GE"/>
                        </w:rPr>
                        <w:t xml:space="preserve"> </w:t>
                      </w:r>
                      <w:r w:rsidRPr="00416A35">
                        <w:rPr>
                          <w:rFonts w:ascii="Sylfaen" w:hAnsi="Sylfaen" w:cs="Sylfaen"/>
                          <w:noProof/>
                          <w:sz w:val="16"/>
                          <w:szCs w:val="16"/>
                          <w:lang w:val="ka-GE"/>
                        </w:rPr>
                        <w:t>პროგრამის</w:t>
                      </w:r>
                      <w:r w:rsidRPr="00416A35">
                        <w:rPr>
                          <w:noProof/>
                          <w:sz w:val="16"/>
                          <w:szCs w:val="16"/>
                          <w:lang w:val="ka-GE"/>
                        </w:rPr>
                        <w:t xml:space="preserve"> </w:t>
                      </w:r>
                      <w:r w:rsidRPr="00416A35">
                        <w:rPr>
                          <w:rFonts w:ascii="Sylfaen" w:hAnsi="Sylfaen" w:cs="Sylfaen"/>
                          <w:noProof/>
                          <w:sz w:val="16"/>
                          <w:szCs w:val="16"/>
                          <w:lang w:val="ka-GE"/>
                        </w:rPr>
                        <w:t>შეხედულებებს</w:t>
                      </w:r>
                      <w:r w:rsidRPr="00416A35">
                        <w:rPr>
                          <w:noProof/>
                          <w:sz w:val="16"/>
                          <w:szCs w:val="16"/>
                          <w:lang w:val="ka-GE"/>
                        </w:rPr>
                        <w:t>.</w:t>
                      </w:r>
                    </w:p>
                  </w:txbxContent>
                </v:textbox>
                <w10:wrap type="square"/>
              </v:shape>
            </w:pict>
          </mc:Fallback>
        </mc:AlternateContent>
      </w:r>
      <w:r>
        <w:rPr>
          <w:rFonts w:hint="eastAsia"/>
          <w:noProof/>
          <w:sz w:val="24"/>
          <w:szCs w:val="24"/>
        </w:rPr>
        <w:drawing>
          <wp:anchor distT="0" distB="0" distL="114300" distR="114300" simplePos="0" relativeHeight="251664384" behindDoc="0" locked="0" layoutInCell="1" allowOverlap="1" wp14:anchorId="0F831313" wp14:editId="5D356F06">
            <wp:simplePos x="0" y="0"/>
            <wp:positionH relativeFrom="column">
              <wp:posOffset>-209550</wp:posOffset>
            </wp:positionH>
            <wp:positionV relativeFrom="paragraph">
              <wp:posOffset>3621405</wp:posOffset>
            </wp:positionV>
            <wp:extent cx="2674620" cy="559435"/>
            <wp:effectExtent l="0" t="0" r="0" b="0"/>
            <wp:wrapNone/>
            <wp:docPr id="848047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4620" cy="5594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noProof/>
          <w:sz w:val="24"/>
          <w:szCs w:val="24"/>
        </w:rPr>
        <w:drawing>
          <wp:anchor distT="0" distB="0" distL="114300" distR="114300" simplePos="0" relativeHeight="251659264" behindDoc="0" locked="0" layoutInCell="1" allowOverlap="1" wp14:anchorId="2D2AC7D2" wp14:editId="4112AB0D">
            <wp:simplePos x="0" y="0"/>
            <wp:positionH relativeFrom="column">
              <wp:posOffset>12386310</wp:posOffset>
            </wp:positionH>
            <wp:positionV relativeFrom="paragraph">
              <wp:posOffset>3571875</wp:posOffset>
            </wp:positionV>
            <wp:extent cx="238125" cy="485588"/>
            <wp:effectExtent l="0" t="0" r="0" b="0"/>
            <wp:wrapNone/>
            <wp:docPr id="8861337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 cy="485588"/>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74CA4" w:rsidRPr="00E01D8C" w:rsidSect="00E01D8C">
      <w:headerReference w:type="default" r:id="rId11"/>
      <w:footerReference w:type="default" r:id="rId12"/>
      <w:pgSz w:w="12240" w:h="15840"/>
      <w:pgMar w:top="964" w:right="1134" w:bottom="964" w:left="1134" w:header="720" w:footer="720" w:gutter="0"/>
      <w:pgBorders w:offsetFrom="page">
        <w:top w:val="single" w:sz="4" w:space="24" w:color="7030A0"/>
        <w:left w:val="single" w:sz="4" w:space="24" w:color="7030A0"/>
        <w:bottom w:val="single" w:sz="4" w:space="24" w:color="7030A0"/>
        <w:right w:val="single" w:sz="4" w:space="24" w:color="7030A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14575" w14:textId="77777777" w:rsidR="009E0B79" w:rsidRDefault="009E0B79">
      <w:pPr>
        <w:spacing w:after="0" w:line="240" w:lineRule="auto"/>
        <w:rPr>
          <w:rFonts w:hint="eastAsia"/>
        </w:rPr>
      </w:pPr>
      <w:r>
        <w:separator/>
      </w:r>
    </w:p>
  </w:endnote>
  <w:endnote w:type="continuationSeparator" w:id="0">
    <w:p w14:paraId="7E235ACD" w14:textId="77777777" w:rsidR="009E0B79" w:rsidRDefault="009E0B79">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B6F12" w14:textId="77777777" w:rsidR="00574CA4" w:rsidRPr="00523C8B" w:rsidRDefault="00000000">
    <w:pPr>
      <w:pStyle w:val="Footer"/>
      <w:jc w:val="center"/>
      <w:rPr>
        <w:rFonts w:hint="eastAsia"/>
        <w:noProof/>
        <w:lang w:val="ka-GE"/>
      </w:rPr>
    </w:pPr>
    <w:r w:rsidRPr="00523C8B">
      <w:rPr>
        <w:noProof/>
        <w:sz w:val="16"/>
        <w:lang w:val="ka-GE"/>
      </w:rPr>
      <w:t>პრაქტიკული გაიდლაინი • სამედიცინო სფეროს წარმომადგენლებისთვის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88170" w14:textId="77777777" w:rsidR="009E0B79" w:rsidRDefault="009E0B79">
      <w:pPr>
        <w:spacing w:after="0" w:line="240" w:lineRule="auto"/>
        <w:rPr>
          <w:rFonts w:hint="eastAsia"/>
        </w:rPr>
      </w:pPr>
      <w:r>
        <w:separator/>
      </w:r>
    </w:p>
  </w:footnote>
  <w:footnote w:type="continuationSeparator" w:id="0">
    <w:p w14:paraId="59A1616E" w14:textId="77777777" w:rsidR="009E0B79" w:rsidRDefault="009E0B79">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0C84" w14:textId="163ECA27" w:rsidR="00574CA4" w:rsidRPr="00523C8B" w:rsidRDefault="00B2223B">
    <w:pPr>
      <w:pStyle w:val="Header"/>
      <w:jc w:val="right"/>
      <w:rPr>
        <w:rFonts w:hint="eastAsia"/>
        <w:noProof/>
        <w:lang w:val="ka-GE"/>
      </w:rPr>
    </w:pPr>
    <w:r>
      <w:rPr>
        <w:noProof/>
      </w:rPr>
      <w:drawing>
        <wp:anchor distT="0" distB="0" distL="114300" distR="114300" simplePos="0" relativeHeight="251659264" behindDoc="1" locked="0" layoutInCell="1" allowOverlap="1" wp14:anchorId="01DDF298" wp14:editId="28B7E7A8">
          <wp:simplePos x="0" y="0"/>
          <wp:positionH relativeFrom="column">
            <wp:posOffset>5867400</wp:posOffset>
          </wp:positionH>
          <wp:positionV relativeFrom="paragraph">
            <wp:posOffset>-152400</wp:posOffset>
          </wp:positionV>
          <wp:extent cx="876300" cy="635871"/>
          <wp:effectExtent l="0" t="0" r="0" b="0"/>
          <wp:wrapNone/>
          <wp:docPr id="1279186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300" cy="63587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7181449">
    <w:abstractNumId w:val="8"/>
  </w:num>
  <w:num w:numId="2" w16cid:durableId="243535335">
    <w:abstractNumId w:val="6"/>
  </w:num>
  <w:num w:numId="3" w16cid:durableId="151793525">
    <w:abstractNumId w:val="5"/>
  </w:num>
  <w:num w:numId="4" w16cid:durableId="491799349">
    <w:abstractNumId w:val="4"/>
  </w:num>
  <w:num w:numId="5" w16cid:durableId="1551261681">
    <w:abstractNumId w:val="7"/>
  </w:num>
  <w:num w:numId="6" w16cid:durableId="1776634412">
    <w:abstractNumId w:val="3"/>
  </w:num>
  <w:num w:numId="7" w16cid:durableId="1339886161">
    <w:abstractNumId w:val="2"/>
  </w:num>
  <w:num w:numId="8" w16cid:durableId="294485799">
    <w:abstractNumId w:val="1"/>
  </w:num>
  <w:num w:numId="9" w16cid:durableId="18433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0D4"/>
    <w:rsid w:val="0015074B"/>
    <w:rsid w:val="00155BB2"/>
    <w:rsid w:val="0029639D"/>
    <w:rsid w:val="00326F90"/>
    <w:rsid w:val="00437D60"/>
    <w:rsid w:val="004B2553"/>
    <w:rsid w:val="00523C8B"/>
    <w:rsid w:val="00574CA4"/>
    <w:rsid w:val="005957BF"/>
    <w:rsid w:val="00607C00"/>
    <w:rsid w:val="00642873"/>
    <w:rsid w:val="006A67B6"/>
    <w:rsid w:val="006C6487"/>
    <w:rsid w:val="007552E1"/>
    <w:rsid w:val="00875104"/>
    <w:rsid w:val="008B0646"/>
    <w:rsid w:val="009E0199"/>
    <w:rsid w:val="009E0B79"/>
    <w:rsid w:val="00A52BC2"/>
    <w:rsid w:val="00AA1D8D"/>
    <w:rsid w:val="00AB1600"/>
    <w:rsid w:val="00AC20DB"/>
    <w:rsid w:val="00B2223B"/>
    <w:rsid w:val="00B47730"/>
    <w:rsid w:val="00B93DCE"/>
    <w:rsid w:val="00BE0D83"/>
    <w:rsid w:val="00CB0664"/>
    <w:rsid w:val="00CB7081"/>
    <w:rsid w:val="00D551EF"/>
    <w:rsid w:val="00D61ABD"/>
    <w:rsid w:val="00DC2E18"/>
    <w:rsid w:val="00E01D8C"/>
    <w:rsid w:val="00E930D2"/>
    <w:rsid w:val="00F9254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B044F5"/>
  <w14:defaultImageDpi w14:val="300"/>
  <w15:docId w15:val="{08B041AE-63D8-4CC9-AB62-BB7A9E0DF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DejaVu Sans" w:hAnsi="DejaVu San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4">
    <w:name w:val="Plain Table 4"/>
    <w:basedOn w:val="TableNormal"/>
    <w:uiPriority w:val="99"/>
    <w:rsid w:val="00523C8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1293</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8647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cp:lastModifiedBy>
  <cp:revision>18</cp:revision>
  <cp:lastPrinted>2026-09-10T13:05:00Z</cp:lastPrinted>
  <dcterms:created xsi:type="dcterms:W3CDTF">2013-12-23T23:15:00Z</dcterms:created>
  <dcterms:modified xsi:type="dcterms:W3CDTF">2026-09-14T10:10:00Z</dcterms:modified>
  <cp:category/>
</cp:coreProperties>
</file>